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color w:val="000000" w:themeColor="text1"/>
          <w:sz w:val="96"/>
          <w:szCs w:val="96"/>
          <w14:textFill>
            <w14:solidFill>
              <w14:schemeClr w14:val="tx1"/>
            </w14:solidFill>
          </w14:textFill>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2871" w:firstLineChars="650"/>
        <w:rPr>
          <w:rFonts w:ascii="楷体" w:hAnsi="楷体" w:eastAsia="楷体" w:cs="楷体"/>
          <w:b/>
          <w:sz w:val="44"/>
          <w:szCs w:val="44"/>
          <w:lang w:val="en-US"/>
        </w:rPr>
        <w:sectPr>
          <w:pgSz w:w="11906" w:h="16838"/>
          <w:pgMar w:top="2098" w:right="1474" w:bottom="1985" w:left="1588" w:header="851" w:footer="992" w:gutter="0"/>
          <w:cols w:space="425" w:num="1"/>
          <w:docGrid w:type="lines" w:linePitch="312" w:charSpace="0"/>
        </w:sectPr>
      </w:pPr>
      <w:r>
        <w:rPr>
          <w:rFonts w:hint="eastAsia"/>
          <w:b/>
          <w:sz w:val="44"/>
          <w:szCs w:val="44"/>
          <w:lang w:val="en-US" w:eastAsia="zh-CN"/>
        </w:rPr>
        <w:t>霸州</w:t>
      </w:r>
      <w:r>
        <w:rPr>
          <w:b/>
          <w:sz w:val="44"/>
          <w:szCs w:val="44"/>
        </w:rPr>
        <w:t>市</w:t>
      </w:r>
      <w:r>
        <w:rPr>
          <w:rFonts w:hint="eastAsia"/>
          <w:b/>
          <w:sz w:val="44"/>
          <w:szCs w:val="44"/>
          <w:lang w:val="en-US" w:eastAsia="zh-CN"/>
        </w:rPr>
        <w:t>水务局</w:t>
      </w:r>
    </w:p>
    <w:p>
      <w:pPr>
        <w:spacing w:beforeLines="200" w:after="0" w:line="1000" w:lineRule="exact"/>
        <w:ind w:firstLine="3360" w:firstLineChars="700"/>
        <w:jc w:val="both"/>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lang w:val="en-US" w:eastAsia="zh-CN"/>
        </w:rPr>
        <w:t>霸州市水务局</w:t>
      </w:r>
      <w:r>
        <w:rPr>
          <w:rFonts w:eastAsia="黑体"/>
          <w:sz w:val="32"/>
          <w:szCs w:val="32"/>
        </w:rPr>
        <w:t xml:space="preserve">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val="en-US" w:eastAsia="zh-CN"/>
        </w:rPr>
        <w:t>霸州市水务局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ind w:firstLine="640" w:firstLineChars="200"/>
        <w:rPr>
          <w:rFonts w:ascii="楷体" w:hAnsi="楷体" w:eastAsia="楷体" w:cs="楷体"/>
          <w:b/>
          <w:sz w:val="32"/>
          <w:szCs w:val="32"/>
        </w:rPr>
      </w:pPr>
      <w:r>
        <w:rPr>
          <w:rFonts w:ascii="仿宋" w:hAnsi="仿宋" w:eastAsia="仿宋"/>
          <w:sz w:val="32"/>
          <w:szCs w:val="32"/>
        </w:rPr>
        <w:t xml:space="preserve">贯彻落实有关水利工作的法律、法规及方针政策，负责保障水资源的合理开发利用，拟定全市水利战略规划和政策，组织编制综合规划、防洪规划等水利规划和年度计划，组织并监督实施有关法规、规章和制度。负责提出水利固定资产投资规模和方向、市级财政性资金安排的意见，按规定权限审批、核准规划内和年度计划规模内固定资产投资项目；提出市级水利建设投资安排建议并组织实施。 </w:t>
      </w:r>
    </w:p>
    <w:p>
      <w:pPr>
        <w:spacing w:line="580" w:lineRule="atLeast"/>
        <w:ind w:firstLine="640" w:firstLineChars="200"/>
        <w:rPr>
          <w:rFonts w:ascii="仿宋" w:hAnsi="仿宋" w:eastAsia="仿宋"/>
          <w:sz w:val="32"/>
          <w:szCs w:val="32"/>
        </w:rPr>
      </w:pPr>
      <w:r>
        <w:rPr>
          <w:rFonts w:ascii="仿宋" w:hAnsi="仿宋" w:eastAsia="仿宋"/>
          <w:sz w:val="32"/>
          <w:szCs w:val="32"/>
        </w:rPr>
        <w:t>负责生活、生产经营和生态环境用水的统筹兼顾和保障。负责全市水资源（含空中水、地表水、地下水）的统一管理，拟定全市水中长期供求规划、水分量分配方案并监督实施，组织开展水资源调查评价工作，组织实施取水许可、水资源费征收和水资源论证、防洪论证制度。指导水利行业供水和乡镇供水工作。</w:t>
      </w:r>
    </w:p>
    <w:p>
      <w:pPr>
        <w:spacing w:line="580" w:lineRule="atLeast"/>
        <w:ind w:firstLine="640" w:firstLineChars="200"/>
        <w:rPr>
          <w:rFonts w:ascii="仿宋" w:hAnsi="仿宋" w:eastAsia="仿宋"/>
          <w:sz w:val="32"/>
          <w:szCs w:val="32"/>
        </w:rPr>
      </w:pPr>
      <w:r>
        <w:rPr>
          <w:rFonts w:ascii="仿宋" w:hAnsi="仿宋" w:eastAsia="仿宋"/>
          <w:sz w:val="32"/>
          <w:szCs w:val="32"/>
        </w:rPr>
        <w:t>负责水资源保护工作。组织编制水资源保护规划，组织水功能区划分并监督实施，审定水域纳污能力，提出限制排污总量建议，指导饮用水水源保护工作，指导地下水开发利用和城市规划区地下水资源管理保护工作。</w:t>
      </w:r>
    </w:p>
    <w:p>
      <w:pPr>
        <w:spacing w:line="580" w:lineRule="atLeast"/>
        <w:ind w:firstLine="640" w:firstLineChars="200"/>
        <w:rPr>
          <w:rFonts w:ascii="仿宋" w:hAnsi="仿宋" w:eastAsia="仿宋"/>
          <w:sz w:val="32"/>
          <w:szCs w:val="32"/>
        </w:rPr>
      </w:pPr>
      <w:r>
        <w:rPr>
          <w:rFonts w:ascii="仿宋" w:hAnsi="仿宋" w:eastAsia="仿宋"/>
          <w:sz w:val="32"/>
          <w:szCs w:val="32"/>
        </w:rPr>
        <w:t>负责防治水旱灾害，承担霸州市防汛抗旱指挥部的日常工作。组织、协调、监督、指挥全市防汛抗旱工作，对主要行洪排沥河道和重要水利工程实施防汛抗旱调度和应急水量调度，编制全市防汛抗旱应急预案并组织实施。指导水利突发公共事件的应急管理工作。</w:t>
      </w:r>
    </w:p>
    <w:p>
      <w:pPr>
        <w:spacing w:line="580" w:lineRule="atLeast"/>
        <w:ind w:firstLine="640" w:firstLineChars="200"/>
        <w:rPr>
          <w:rFonts w:ascii="仿宋" w:hAnsi="仿宋" w:eastAsia="仿宋"/>
          <w:sz w:val="32"/>
          <w:szCs w:val="32"/>
        </w:rPr>
      </w:pPr>
      <w:r>
        <w:rPr>
          <w:rFonts w:ascii="仿宋" w:hAnsi="仿宋" w:eastAsia="仿宋"/>
          <w:sz w:val="32"/>
          <w:szCs w:val="32"/>
        </w:rPr>
        <w:t>负责节约用水工作。拟定全市节约用水政策，编制节约用水规划，制定有关标准，指导和推动节水型社会建设工作。</w:t>
      </w:r>
    </w:p>
    <w:p>
      <w:pPr>
        <w:spacing w:line="580" w:lineRule="atLeast"/>
        <w:ind w:firstLine="640" w:firstLineChars="200"/>
        <w:rPr>
          <w:rFonts w:ascii="仿宋" w:hAnsi="仿宋" w:eastAsia="仿宋"/>
          <w:sz w:val="32"/>
          <w:szCs w:val="32"/>
        </w:rPr>
      </w:pPr>
      <w:r>
        <w:rPr>
          <w:rFonts w:ascii="仿宋" w:hAnsi="仿宋" w:eastAsia="仿宋"/>
          <w:sz w:val="32"/>
          <w:szCs w:val="32"/>
        </w:rPr>
        <w:t>负责指导全市江河湖库和地下水的水量、水质实施监测，发布水文水资源信息和情报预报；负责发布全市水资源公报。</w:t>
      </w:r>
    </w:p>
    <w:p>
      <w:pPr>
        <w:spacing w:line="580" w:lineRule="atLeast"/>
        <w:ind w:firstLine="640" w:firstLineChars="200"/>
        <w:rPr>
          <w:rFonts w:ascii="仿宋" w:hAnsi="仿宋" w:eastAsia="仿宋"/>
          <w:sz w:val="32"/>
          <w:szCs w:val="32"/>
        </w:rPr>
      </w:pPr>
      <w:r>
        <w:rPr>
          <w:rFonts w:ascii="仿宋" w:hAnsi="仿宋" w:eastAsia="仿宋"/>
          <w:sz w:val="32"/>
          <w:szCs w:val="32"/>
        </w:rPr>
        <w:t>组织、指导全市水利设施、水域及其岸线的管理与保护，组织、指导主要河道、滩涂的治理和开发，组织实施河道管理范围内工程建设方案审查制度，指导水利工程建设与运行管理，组织实施具有控制性的重要水利工程建设与管理，承担水库移民管理工作。</w:t>
      </w:r>
    </w:p>
    <w:p>
      <w:pPr>
        <w:spacing w:line="580" w:lineRule="atLeast"/>
        <w:ind w:firstLine="640" w:firstLineChars="200"/>
        <w:rPr>
          <w:rFonts w:ascii="仿宋" w:hAnsi="仿宋" w:eastAsia="仿宋"/>
          <w:sz w:val="32"/>
          <w:szCs w:val="32"/>
        </w:rPr>
      </w:pPr>
      <w:r>
        <w:rPr>
          <w:rFonts w:ascii="仿宋" w:hAnsi="仿宋" w:eastAsia="仿宋"/>
          <w:sz w:val="32"/>
          <w:szCs w:val="32"/>
        </w:rPr>
        <w:t>负责防治水土流失。拟定水土保持规划并监督实施，组织实施水土流失的监测和综合防治，负责有关建设项目水土保持方案的审核或审批、监督实施及水土保持设施的验收工作。</w:t>
      </w:r>
    </w:p>
    <w:p>
      <w:pPr>
        <w:spacing w:line="580" w:lineRule="atLeast"/>
        <w:ind w:firstLine="640" w:firstLineChars="200"/>
        <w:rPr>
          <w:rFonts w:ascii="仿宋" w:hAnsi="仿宋" w:eastAsia="仿宋"/>
          <w:sz w:val="32"/>
          <w:szCs w:val="32"/>
        </w:rPr>
      </w:pPr>
      <w:r>
        <w:rPr>
          <w:rFonts w:ascii="仿宋" w:hAnsi="仿宋" w:eastAsia="仿宋"/>
          <w:sz w:val="32"/>
          <w:szCs w:val="32"/>
        </w:rPr>
        <w:t>指导全市农村水利工作。组织协调农田水利基本建设，指导农村饮水安全、节水灌溉等工程建设与管理工作，指导农村水利社会化服务体系建设。</w:t>
      </w:r>
    </w:p>
    <w:p>
      <w:pPr>
        <w:spacing w:line="580" w:lineRule="atLeast"/>
        <w:ind w:firstLine="640" w:firstLineChars="200"/>
        <w:rPr>
          <w:rFonts w:ascii="仿宋" w:hAnsi="仿宋" w:eastAsia="仿宋"/>
          <w:sz w:val="32"/>
          <w:szCs w:val="32"/>
        </w:rPr>
      </w:pPr>
      <w:r>
        <w:rPr>
          <w:rFonts w:ascii="仿宋" w:hAnsi="仿宋" w:eastAsia="仿宋"/>
          <w:sz w:val="32"/>
          <w:szCs w:val="32"/>
        </w:rPr>
        <w:t>负责涉水违法事件的查处，协调水事纠纷，指导水政监察和水行政执法，依法负责水利行业安全生产工作，组织、指导河道堤防、水库大坝的安全监管，指导水利建设市场的监督管理，组织实施水利工程建设的监督。</w:t>
      </w:r>
    </w:p>
    <w:p>
      <w:pPr>
        <w:spacing w:line="580" w:lineRule="atLeast"/>
        <w:ind w:firstLine="640" w:firstLineChars="200"/>
        <w:rPr>
          <w:rFonts w:ascii="仿宋" w:hAnsi="仿宋" w:eastAsia="仿宋"/>
          <w:sz w:val="32"/>
          <w:szCs w:val="32"/>
        </w:rPr>
      </w:pPr>
      <w:r>
        <w:rPr>
          <w:rFonts w:ascii="仿宋" w:hAnsi="仿宋" w:eastAsia="仿宋"/>
          <w:sz w:val="32"/>
          <w:szCs w:val="32"/>
        </w:rPr>
        <w:t>开展水利科技和外事工作。组织开展水利行业质量监督工作，办理有关水利涉外事务。</w:t>
      </w:r>
    </w:p>
    <w:p>
      <w:pPr>
        <w:spacing w:line="580" w:lineRule="atLeast"/>
        <w:ind w:firstLine="640" w:firstLineChars="200"/>
        <w:rPr>
          <w:rFonts w:hint="eastAsia" w:ascii="仿宋" w:hAnsi="仿宋" w:eastAsia="仿宋"/>
          <w:sz w:val="32"/>
          <w:szCs w:val="32"/>
        </w:rPr>
      </w:pPr>
      <w:r>
        <w:rPr>
          <w:rFonts w:ascii="仿宋" w:hAnsi="仿宋" w:eastAsia="仿宋"/>
          <w:sz w:val="32"/>
          <w:szCs w:val="32"/>
        </w:rPr>
        <w:t>承办市政府交办的其他事项。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2</w:t>
      </w:r>
      <w:r>
        <w:rPr>
          <w:rFonts w:hint="eastAsia" w:ascii="仿宋_GB2312" w:eastAsia="仿宋_GB2312" w:cs="ArialUnicodeMS" w:hAnsiTheme="minorHAnsi"/>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val="en-US" w:eastAsia="zh-CN"/>
              </w:rPr>
              <w:t>霸州市水务局</w:t>
            </w:r>
            <w:r>
              <w:rPr>
                <w:rFonts w:hint="eastAsia" w:ascii="仿宋_GB2312" w:eastAsia="仿宋_GB2312" w:cs="ArialUnicodeMS" w:hAnsiTheme="minorHAnsi"/>
                <w:kern w:val="0"/>
                <w:sz w:val="28"/>
                <w:szCs w:val="28"/>
              </w:rPr>
              <w:t>(本级)</w:t>
            </w:r>
          </w:p>
        </w:tc>
        <w:tc>
          <w:tcPr>
            <w:tcW w:w="2445" w:type="dxa"/>
          </w:tcPr>
          <w:p>
            <w:pPr>
              <w:spacing w:after="0" w:line="560" w:lineRule="exact"/>
              <w:jc w:val="center"/>
              <w:rPr>
                <w:rFonts w:hint="eastAsia"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行政单位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霸州市水务局水利工程管理处</w:t>
            </w:r>
          </w:p>
        </w:tc>
        <w:tc>
          <w:tcPr>
            <w:tcW w:w="2445" w:type="dxa"/>
          </w:tcPr>
          <w:p>
            <w:pPr>
              <w:spacing w:after="0" w:line="560" w:lineRule="exact"/>
              <w:jc w:val="center"/>
              <w:rPr>
                <w:rFonts w:hint="eastAsia"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差额事业单位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3485" w:type="dxa"/>
            <w:tcBorders>
              <w:bottom w:val="single" w:color="auto" w:sz="4" w:space="0"/>
            </w:tcBorders>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244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266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第二部分</w:t>
      </w:r>
    </w:p>
    <w:p>
      <w:pPr>
        <w:widowControl/>
        <w:spacing w:line="1200" w:lineRule="exact"/>
        <w:jc w:val="center"/>
        <w:rPr>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4603"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部门：廊坊市霸州市水利部门决算汇总</w:t>
            </w: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13485.33</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29.77</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2.82</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8598.72</w:t>
            </w:r>
          </w:p>
        </w:tc>
      </w:tr>
      <w:tr>
        <w:tblPrEx>
          <w:tblCellMar>
            <w:top w:w="0" w:type="dxa"/>
            <w:left w:w="0" w:type="dxa"/>
            <w:bottom w:w="0" w:type="dxa"/>
            <w:right w:w="0" w:type="dxa"/>
          </w:tblCellMar>
        </w:tblPrEx>
        <w:trPr>
          <w:trHeight w:val="334"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5195.7</w:t>
            </w:r>
            <w:r>
              <w:rPr>
                <w:rFonts w:hint="eastAsia" w:ascii="宋体" w:hAnsi="宋体" w:cs="宋体"/>
                <w:color w:val="000000"/>
                <w:sz w:val="20"/>
                <w:szCs w:val="20"/>
                <w:lang w:val="en-US" w:eastAsia="zh-CN"/>
              </w:rPr>
              <w:t>4</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13515.10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eastAsia="zh-CN"/>
              </w:rPr>
            </w:pPr>
            <w:r>
              <w:rPr>
                <w:rFonts w:hint="eastAsia" w:ascii="宋体" w:hAnsi="宋体" w:cs="宋体"/>
                <w:color w:val="000000"/>
                <w:sz w:val="20"/>
                <w:szCs w:val="20"/>
              </w:rPr>
              <w:t>13797.2</w:t>
            </w:r>
            <w:r>
              <w:rPr>
                <w:rFonts w:hint="eastAsia" w:ascii="宋体" w:hAnsi="宋体" w:cs="宋体"/>
                <w:color w:val="000000"/>
                <w:sz w:val="20"/>
                <w:szCs w:val="20"/>
                <w:lang w:val="en-US" w:eastAsia="zh-CN"/>
              </w:rPr>
              <w:t>8</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rPr>
              <w:t>431.2</w:t>
            </w:r>
            <w:r>
              <w:rPr>
                <w:rFonts w:hint="eastAsia" w:ascii="宋体" w:hAnsi="宋体" w:cs="宋体"/>
                <w:color w:val="000000"/>
                <w:sz w:val="18"/>
                <w:szCs w:val="18"/>
                <w:lang w:val="en-US" w:eastAsia="zh-CN"/>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149.03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13946.31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13946.31</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360"/>
        <w:gridCol w:w="1750"/>
        <w:gridCol w:w="261"/>
        <w:gridCol w:w="260"/>
        <w:gridCol w:w="296"/>
        <w:gridCol w:w="519"/>
        <w:gridCol w:w="348"/>
        <w:gridCol w:w="468"/>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3960" w:type="dxa"/>
            <w:gridSpan w:val="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部门：廊坊市霸州市水利部门决算汇总</w:t>
            </w: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624"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817"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67"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805"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750"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817" w:type="dxa"/>
            <w:gridSpan w:val="3"/>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67"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05"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62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62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合计</w:t>
            </w:r>
          </w:p>
        </w:tc>
        <w:tc>
          <w:tcPr>
            <w:tcW w:w="81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13515.10 </w:t>
            </w:r>
          </w:p>
        </w:tc>
        <w:tc>
          <w:tcPr>
            <w:tcW w:w="867"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13485.33 </w:t>
            </w:r>
          </w:p>
        </w:tc>
        <w:tc>
          <w:tcPr>
            <w:tcW w:w="805"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22.08 </w:t>
            </w: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208</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社会保障和就业支出</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2.82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2.82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20823</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小型水库移民扶助基金及对应专项债务收入安排的支出</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2.82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2.82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2082301</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 xml:space="preserve">  移民补助</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2.82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2.82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212</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城乡社区支出</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8598.72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8598.72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21203</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城乡社区公共设施</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302.16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302.16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2120303</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小城镇基础设施建设</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302.16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302.16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21208</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国有土地使用权出让收入及对应专项债务收入安排的支出</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961.54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961.54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2120802</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土地开发支出</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961.54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961.54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21213</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城市基础设施配套费及对应专项债务收入安排的支出</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7335.02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7335.02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2121399</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其他城市基础设施配套费安排的支出</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7335.02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7335.02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213</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农林水支出</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4913.56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4883.79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60.96 </w:t>
            </w: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21303</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水利</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4705.64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4675.87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63.67 </w:t>
            </w: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2130301</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 xml:space="preserve"> 行政运行</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1496.73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1496.73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2130305</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水利工程建设</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878.66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878.66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2130314</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防汛</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1418.97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1389.22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214.15 </w:t>
            </w: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2130316</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农田水利</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245.64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245.64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2130399</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其他水利支出</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665.64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665.62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0.35 </w:t>
            </w: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21399</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其他农林水支出</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207.92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207.92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371" w:hRule="atLeast"/>
          <w:jc w:val="center"/>
        </w:trPr>
        <w:tc>
          <w:tcPr>
            <w:tcW w:w="8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2139999</w:t>
            </w:r>
          </w:p>
        </w:tc>
        <w:tc>
          <w:tcPr>
            <w:tcW w:w="1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其他农林水支出</w:t>
            </w:r>
          </w:p>
        </w:tc>
        <w:tc>
          <w:tcPr>
            <w:tcW w:w="8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207.92 </w:t>
            </w:r>
          </w:p>
        </w:tc>
        <w:tc>
          <w:tcPr>
            <w:tcW w:w="8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textAlignment w:val="center"/>
              <w:rPr>
                <w:rFonts w:hint="eastAsia" w:ascii="宋体" w:hAnsi="宋体" w:cs="宋体"/>
                <w:b w:val="0"/>
                <w:bCs/>
                <w:color w:val="000000"/>
                <w:kern w:val="0"/>
                <w:sz w:val="20"/>
                <w:szCs w:val="20"/>
              </w:rPr>
            </w:pPr>
            <w:r>
              <w:rPr>
                <w:rFonts w:hint="default" w:ascii="宋体" w:hAnsi="宋体" w:cs="宋体"/>
                <w:b w:val="0"/>
                <w:bCs/>
                <w:color w:val="000000"/>
                <w:kern w:val="0"/>
                <w:sz w:val="20"/>
                <w:szCs w:val="20"/>
                <w:lang w:val="en-US" w:eastAsia="zh-CN"/>
              </w:rPr>
              <w:t xml:space="preserve">207.92 </w:t>
            </w:r>
          </w:p>
        </w:tc>
        <w:tc>
          <w:tcPr>
            <w:tcW w:w="8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hint="eastAsia" w:ascii="宋体" w:hAnsi="宋体" w:cs="宋体"/>
                <w:b w:val="0"/>
                <w:bCs/>
                <w:color w:val="000000"/>
                <w:kern w:val="0"/>
                <w:sz w:val="20"/>
                <w:szCs w:val="20"/>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tblInd w:w="0" w:type="dxa"/>
        <w:tblLayout w:type="fixed"/>
        <w:tblCellMar>
          <w:top w:w="0" w:type="dxa"/>
          <w:left w:w="0" w:type="dxa"/>
          <w:bottom w:w="0" w:type="dxa"/>
          <w:right w:w="0" w:type="dxa"/>
        </w:tblCellMar>
      </w:tblPr>
      <w:tblGrid>
        <w:gridCol w:w="290"/>
        <w:gridCol w:w="289"/>
        <w:gridCol w:w="267"/>
        <w:gridCol w:w="2390"/>
        <w:gridCol w:w="90"/>
        <w:gridCol w:w="938"/>
        <w:gridCol w:w="180"/>
        <w:gridCol w:w="677"/>
        <w:gridCol w:w="263"/>
        <w:gridCol w:w="180"/>
        <w:gridCol w:w="532"/>
        <w:gridCol w:w="406"/>
        <w:gridCol w:w="180"/>
        <w:gridCol w:w="151"/>
        <w:gridCol w:w="969"/>
        <w:gridCol w:w="114"/>
        <w:gridCol w:w="1084"/>
        <w:gridCol w:w="180"/>
      </w:tblGrid>
      <w:tr>
        <w:tblPrEx>
          <w:tblCellMar>
            <w:top w:w="0" w:type="dxa"/>
            <w:left w:w="0" w:type="dxa"/>
            <w:bottom w:w="0" w:type="dxa"/>
            <w:right w:w="0" w:type="dxa"/>
          </w:tblCellMar>
        </w:tblPrEx>
        <w:trPr>
          <w:gridAfter w:val="1"/>
          <w:wAfter w:w="180" w:type="dxa"/>
          <w:trHeight w:val="798" w:hRule="atLeast"/>
        </w:trPr>
        <w:tc>
          <w:tcPr>
            <w:tcW w:w="90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90"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gridAfter w:val="1"/>
          <w:wAfter w:w="180" w:type="dxa"/>
          <w:trHeight w:val="380" w:hRule="atLeast"/>
        </w:trPr>
        <w:tc>
          <w:tcPr>
            <w:tcW w:w="4264"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部门：廊坊市霸州市水利部门决算汇总</w:t>
            </w: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1"/>
          <w:wAfter w:w="180" w:type="dxa"/>
          <w:trHeight w:val="837" w:hRule="atLeast"/>
        </w:trPr>
        <w:tc>
          <w:tcPr>
            <w:tcW w:w="32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项目</w:t>
            </w:r>
          </w:p>
        </w:tc>
        <w:tc>
          <w:tcPr>
            <w:tcW w:w="1028"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本年支出合计</w:t>
            </w:r>
          </w:p>
        </w:tc>
        <w:tc>
          <w:tcPr>
            <w:tcW w:w="857"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基本支出</w:t>
            </w:r>
          </w:p>
        </w:tc>
        <w:tc>
          <w:tcPr>
            <w:tcW w:w="975" w:type="dxa"/>
            <w:gridSpan w:val="3"/>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项目支出</w:t>
            </w:r>
          </w:p>
        </w:tc>
        <w:tc>
          <w:tcPr>
            <w:tcW w:w="737" w:type="dxa"/>
            <w:gridSpan w:val="3"/>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上缴上级支出</w:t>
            </w:r>
          </w:p>
        </w:tc>
        <w:tc>
          <w:tcPr>
            <w:tcW w:w="1083"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经营支出</w:t>
            </w:r>
          </w:p>
        </w:tc>
        <w:tc>
          <w:tcPr>
            <w:tcW w:w="1084" w:type="dxa"/>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对附属单位补助支出</w:t>
            </w:r>
          </w:p>
        </w:tc>
      </w:tr>
      <w:tr>
        <w:tblPrEx>
          <w:tblCellMar>
            <w:top w:w="0" w:type="dxa"/>
            <w:left w:w="0" w:type="dxa"/>
            <w:bottom w:w="0" w:type="dxa"/>
            <w:right w:w="0" w:type="dxa"/>
          </w:tblCellMar>
        </w:tblPrEx>
        <w:trPr>
          <w:gridAfter w:val="1"/>
          <w:wAfter w:w="180" w:type="dxa"/>
          <w:trHeight w:val="782" w:hRule="atLeast"/>
        </w:trPr>
        <w:tc>
          <w:tcPr>
            <w:tcW w:w="84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功能分类科目编码</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科目名称</w:t>
            </w:r>
          </w:p>
        </w:tc>
        <w:tc>
          <w:tcPr>
            <w:tcW w:w="1028"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857"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975" w:type="dxa"/>
            <w:gridSpan w:val="3"/>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737" w:type="dxa"/>
            <w:gridSpan w:val="3"/>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395" w:hRule="atLeast"/>
        </w:trPr>
        <w:tc>
          <w:tcPr>
            <w:tcW w:w="323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栏次</w:t>
            </w:r>
          </w:p>
        </w:tc>
        <w:tc>
          <w:tcPr>
            <w:tcW w:w="10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1</w:t>
            </w:r>
          </w:p>
        </w:tc>
        <w:tc>
          <w:tcPr>
            <w:tcW w:w="8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w:t>
            </w:r>
          </w:p>
        </w:tc>
        <w:tc>
          <w:tcPr>
            <w:tcW w:w="97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3</w:t>
            </w:r>
          </w:p>
        </w:tc>
        <w:tc>
          <w:tcPr>
            <w:tcW w:w="73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6</w:t>
            </w:r>
          </w:p>
        </w:tc>
      </w:tr>
      <w:tr>
        <w:tblPrEx>
          <w:tblCellMar>
            <w:top w:w="0" w:type="dxa"/>
            <w:left w:w="0" w:type="dxa"/>
            <w:bottom w:w="0" w:type="dxa"/>
            <w:right w:w="0" w:type="dxa"/>
          </w:tblCellMar>
        </w:tblPrEx>
        <w:trPr>
          <w:gridAfter w:val="1"/>
          <w:wAfter w:w="180" w:type="dxa"/>
          <w:trHeight w:val="440" w:hRule="atLeast"/>
        </w:trPr>
        <w:tc>
          <w:tcPr>
            <w:tcW w:w="323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合计</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13797.28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1930.08 </w:t>
            </w: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11867.20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208</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社会保障和就业支出</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2.82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2.82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20823</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小型水库移民扶助基金及对应专项债务收入安排的支出</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2.82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2.82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2082301</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移民补助</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2.82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2.82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212</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城乡社区支出</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8598.72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8598.72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21203</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城乡社区公共设施</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302.16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302.16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2120303</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小城镇基础设施建设</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302.16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302.16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21208</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国有土地使用权出让收入及对应专项债务收入安排的支出</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961.54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961.54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2120802</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土地开发支出</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961.54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961.54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21213</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城市基础设施配套费及对应专项债务收入安排的支出</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7335.02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7335.02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2121399</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其他城市基础设施配套费安排的支出</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7335.02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7335.02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213</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农林水支出</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5195.74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1930.08 </w:t>
            </w: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3265.66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21303</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水利</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4762.76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1930.08 </w:t>
            </w: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2832.68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2130301</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行政运行</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1533.88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1213.88 </w:t>
            </w: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320.00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2130305</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水利工程建设</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878.66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878.66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2130306</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水利工程运行与维护</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1.50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1.50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2130314</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防汛</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1418.97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1418.97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2130316</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农田水利</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139.20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139.20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2130399</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其他水利支出</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790.55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716.20 </w:t>
            </w: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74.35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21399</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其他农林水支出</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432.98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432.98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468" w:hRule="atLeast"/>
        </w:trPr>
        <w:tc>
          <w:tcPr>
            <w:tcW w:w="8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2139999</w:t>
            </w:r>
          </w:p>
        </w:tc>
        <w:tc>
          <w:tcPr>
            <w:tcW w:w="2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lang w:val="en-US" w:eastAsia="zh-CN"/>
              </w:rPr>
              <w:t>其他农林水支出</w:t>
            </w:r>
          </w:p>
        </w:tc>
        <w:tc>
          <w:tcPr>
            <w:tcW w:w="10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432.98 </w:t>
            </w:r>
          </w:p>
        </w:tc>
        <w:tc>
          <w:tcPr>
            <w:tcW w:w="8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432.98 </w:t>
            </w:r>
          </w:p>
        </w:tc>
        <w:tc>
          <w:tcPr>
            <w:tcW w:w="73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180" w:type="dxa"/>
          <w:trHeight w:val="748" w:hRule="atLeast"/>
        </w:trPr>
        <w:tc>
          <w:tcPr>
            <w:tcW w:w="90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628"/>
        <w:gridCol w:w="442"/>
        <w:gridCol w:w="946"/>
        <w:gridCol w:w="2028"/>
        <w:gridCol w:w="191"/>
        <w:gridCol w:w="360"/>
        <w:gridCol w:w="650"/>
        <w:gridCol w:w="226"/>
        <w:gridCol w:w="599"/>
        <w:gridCol w:w="277"/>
        <w:gridCol w:w="876"/>
      </w:tblGrid>
      <w:tr>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2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部门：廊坊市霸州市水利部门决算汇总</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34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2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34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一、一般公共预算财政拨款</w:t>
            </w: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1</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r>
              <w:rPr>
                <w:rFonts w:hint="default" w:ascii="宋体" w:hAnsi="宋体" w:cs="宋体"/>
                <w:color w:val="000000"/>
                <w:sz w:val="18"/>
                <w:szCs w:val="18"/>
                <w:lang w:val="en-US" w:eastAsia="zh-CN"/>
              </w:rPr>
              <w:t xml:space="preserve">5185.95 </w:t>
            </w: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34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二、政府性基金预算财政拨款</w:t>
            </w: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2</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r>
              <w:rPr>
                <w:rFonts w:hint="default" w:ascii="宋体" w:hAnsi="宋体" w:cs="宋体"/>
                <w:color w:val="000000"/>
                <w:sz w:val="18"/>
                <w:szCs w:val="18"/>
                <w:lang w:val="en-US" w:eastAsia="zh-CN"/>
              </w:rPr>
              <w:t xml:space="preserve">8299.38 </w:t>
            </w: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3</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4</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5</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6</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r>
      <w:tr>
        <w:tblPrEx>
          <w:tblCellMar>
            <w:top w:w="0" w:type="dxa"/>
            <w:left w:w="0" w:type="dxa"/>
            <w:bottom w:w="0" w:type="dxa"/>
            <w:right w:w="0" w:type="dxa"/>
          </w:tblCellMar>
        </w:tblPrEx>
        <w:trPr>
          <w:trHeight w:val="286"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7</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r>
      <w:tr>
        <w:tblPrEx>
          <w:tblCellMar>
            <w:top w:w="0" w:type="dxa"/>
            <w:left w:w="0" w:type="dxa"/>
            <w:bottom w:w="0" w:type="dxa"/>
            <w:right w:w="0" w:type="dxa"/>
          </w:tblCellMar>
        </w:tblPrEx>
        <w:trPr>
          <w:trHeight w:val="236"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8</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r>
              <w:rPr>
                <w:rFonts w:hint="default" w:ascii="宋体" w:hAnsi="宋体" w:cs="宋体"/>
                <w:color w:val="000000"/>
                <w:sz w:val="18"/>
                <w:szCs w:val="18"/>
                <w:lang w:val="en-US" w:eastAsia="zh-CN"/>
              </w:rPr>
              <w:t xml:space="preserve">2.82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r>
              <w:rPr>
                <w:rFonts w:hint="default" w:ascii="宋体" w:hAnsi="宋体" w:cs="宋体"/>
                <w:color w:val="000000"/>
                <w:sz w:val="18"/>
                <w:szCs w:val="18"/>
                <w:lang w:val="en-US" w:eastAsia="zh-CN"/>
              </w:rPr>
              <w:t xml:space="preserve">2.82 </w:t>
            </w: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9</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hint="eastAsia"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both"/>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11</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8598.72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302.16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8296.56 </w:t>
            </w: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12</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5164.47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5164.47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13</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14</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15</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16</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17</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18</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19</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20</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22</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23</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本年收入合计</w:t>
            </w: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24</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13485.33 </w:t>
            </w: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13766.01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5466.63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8299.38 </w:t>
            </w:r>
          </w:p>
        </w:tc>
      </w:tr>
      <w:tr>
        <w:tblPrEx>
          <w:tblCellMar>
            <w:top w:w="0" w:type="dxa"/>
            <w:left w:w="0" w:type="dxa"/>
            <w:bottom w:w="0" w:type="dxa"/>
            <w:right w:w="0" w:type="dxa"/>
          </w:tblCellMar>
        </w:tblPrEx>
        <w:trPr>
          <w:trHeight w:val="120" w:hRule="atLeast"/>
        </w:trPr>
        <w:tc>
          <w:tcPr>
            <w:tcW w:w="234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年初财政拨款结转和结余</w:t>
            </w: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25</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429.71 </w:t>
            </w: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149.03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149.03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34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 xml:space="preserve">  一般公共预算财政拨款</w:t>
            </w: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26</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429.71 </w:t>
            </w: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34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 xml:space="preserve">  政府性基金预算财政拨款</w:t>
            </w: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27</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34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总计</w:t>
            </w:r>
          </w:p>
        </w:tc>
        <w:tc>
          <w:tcPr>
            <w:tcW w:w="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28</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13915.04 </w:t>
            </w:r>
          </w:p>
        </w:tc>
        <w:tc>
          <w:tcPr>
            <w:tcW w:w="22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13915.04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5615.66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left"/>
              <w:rPr>
                <w:rFonts w:ascii="宋体" w:hAnsi="宋体" w:cs="宋体"/>
                <w:color w:val="000000"/>
                <w:sz w:val="18"/>
                <w:szCs w:val="18"/>
              </w:rPr>
            </w:pPr>
            <w:r>
              <w:rPr>
                <w:rFonts w:hint="default" w:ascii="宋体" w:hAnsi="宋体" w:cs="宋体"/>
                <w:color w:val="000000"/>
                <w:sz w:val="18"/>
                <w:szCs w:val="18"/>
                <w:lang w:val="en-US" w:eastAsia="zh-CN"/>
              </w:rPr>
              <w:t xml:space="preserve">8299.38 </w:t>
            </w: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themeColor="text1"/>
                <w:kern w:val="0"/>
                <w:sz w:val="40"/>
                <w:szCs w:val="40"/>
                <w14:textFill>
                  <w14:solidFill>
                    <w14:schemeClr w14:val="tx1"/>
                  </w14:solidFill>
                </w14:textFill>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部门：廊坊市霸州市水利部门决算汇总</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城乡社区支出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5466.63 </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1930.05 </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3536.58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21203</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城乡社区公共设施</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302.16 </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302.16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2120303</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小城镇基础设施建设</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302.16 </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302.16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213</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农林水支出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302.16 </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302.16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21303</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水利</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5164.47 </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1930.05 </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3234.41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2130301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行政运行</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4731.49 </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1930.05 </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2801.43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2130305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水利工程建设</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1533.88 </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1213.88 </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320.00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2130314</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防汛</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878.66 </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878.66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2130316</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农田水利</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1389.22 </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1389.22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2130399</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其他水利支出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139.20 </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139.20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21399</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其他农林水支出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790.52 </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716.17 </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74.35 </w:t>
            </w: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rPr>
              <w:t>部门：</w:t>
            </w:r>
            <w:r>
              <w:rPr>
                <w:rFonts w:hint="eastAsia" w:ascii="宋体" w:hAnsi="宋体" w:cs="宋体"/>
                <w:color w:val="000000"/>
                <w:kern w:val="0"/>
                <w:sz w:val="22"/>
                <w:szCs w:val="22"/>
                <w:lang w:val="en-US" w:eastAsia="zh-CN"/>
              </w:rPr>
              <w:t>廊坊市霸州市水利部门决算汇总</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rPr>
            </w:pPr>
            <w:r>
              <w:rPr>
                <w:rFonts w:hint="default" w:ascii="宋体" w:hAnsi="宋体" w:cs="宋体"/>
                <w:color w:val="000000"/>
                <w:kern w:val="0"/>
                <w:sz w:val="16"/>
                <w:szCs w:val="16"/>
                <w:lang w:val="en-US" w:eastAsia="zh-CN"/>
              </w:rPr>
              <w:t xml:space="preserve">1856.93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73.07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rPr>
            </w:pPr>
            <w:r>
              <w:rPr>
                <w:rFonts w:hint="default" w:ascii="宋体" w:hAnsi="宋体" w:cs="宋体"/>
                <w:color w:val="000000"/>
                <w:kern w:val="0"/>
                <w:sz w:val="16"/>
                <w:szCs w:val="16"/>
                <w:lang w:val="en-US" w:eastAsia="zh-CN"/>
              </w:rPr>
              <w:t xml:space="preserve">864.94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5.64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rPr>
            </w:pPr>
            <w:r>
              <w:rPr>
                <w:rFonts w:hint="default" w:ascii="宋体" w:hAnsi="宋体" w:cs="宋体"/>
                <w:color w:val="000000"/>
                <w:kern w:val="0"/>
                <w:sz w:val="16"/>
                <w:szCs w:val="16"/>
                <w:lang w:val="en-US" w:eastAsia="zh-CN"/>
              </w:rPr>
              <w:t xml:space="preserve">125.82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rPr>
            </w:pPr>
            <w:r>
              <w:rPr>
                <w:rFonts w:hint="default" w:ascii="宋体" w:hAnsi="宋体" w:cs="宋体"/>
                <w:color w:val="000000"/>
                <w:kern w:val="0"/>
                <w:sz w:val="16"/>
                <w:szCs w:val="16"/>
                <w:lang w:val="en-US" w:eastAsia="zh-CN"/>
              </w:rPr>
              <w:t xml:space="preserve">7.56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64.84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1.14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224.97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3.04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147.51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31.49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86.43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1.94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62.82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8.28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0.17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151.29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4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112.49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0.05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9.11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0.05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5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4.06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14.98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72"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rPr>
            </w:pPr>
            <w:r>
              <w:rPr>
                <w:rFonts w:hint="default" w:ascii="宋体" w:hAnsi="宋体" w:cs="宋体"/>
                <w:color w:val="000000"/>
                <w:kern w:val="0"/>
                <w:sz w:val="16"/>
                <w:szCs w:val="16"/>
                <w:lang w:val="en-US" w:eastAsia="zh-CN"/>
              </w:rPr>
              <w:t xml:space="preserve">1.50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73.07 </w:t>
            </w: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1856.98 </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部门：廊坊市霸州市水利部门决算汇总</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7.50 </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7.50 </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7.50 </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4.06 </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4.06 </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4.06 </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793"/>
        <w:gridCol w:w="749"/>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4017"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r>
              <w:rPr>
                <w:rFonts w:hint="eastAsia" w:ascii="宋体" w:hAnsi="宋体" w:cs="宋体"/>
                <w:color w:val="000000"/>
                <w:kern w:val="0"/>
                <w:szCs w:val="21"/>
              </w:rPr>
              <w:t>部门：廊坊市霸州市水利部门决算汇总</w:t>
            </w: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4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462"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462"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74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462"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74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42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42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208</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社会保障和就业支出</w:t>
            </w:r>
          </w:p>
        </w:tc>
        <w:tc>
          <w:tcPr>
            <w:tcW w:w="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8299.38</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8299.38</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8299.38</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20823</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小型水库移民扶助基金及对应专项债务收入安排的支出</w:t>
            </w:r>
          </w:p>
        </w:tc>
        <w:tc>
          <w:tcPr>
            <w:tcW w:w="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2.82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2.82</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2.82</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2082301</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移民补助</w:t>
            </w:r>
          </w:p>
        </w:tc>
        <w:tc>
          <w:tcPr>
            <w:tcW w:w="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2.82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2.82</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2.82</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城乡社区支出</w:t>
            </w:r>
          </w:p>
        </w:tc>
        <w:tc>
          <w:tcPr>
            <w:tcW w:w="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2.82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2.82</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2.82</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21208</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国有土地使用权出让收入及对应专项债务收入安排的支出</w:t>
            </w:r>
          </w:p>
        </w:tc>
        <w:tc>
          <w:tcPr>
            <w:tcW w:w="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8296.56</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8296.56</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8296.56</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2120802</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土地开发支出</w:t>
            </w:r>
          </w:p>
        </w:tc>
        <w:tc>
          <w:tcPr>
            <w:tcW w:w="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961.54</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961.54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961.54</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21213</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城市基础设施配套费及对应专项债务收入安排的支出</w:t>
            </w:r>
          </w:p>
        </w:tc>
        <w:tc>
          <w:tcPr>
            <w:tcW w:w="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961.54</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961.54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961.54</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2121399</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其他城市基础设施配套费安排的支出</w:t>
            </w:r>
          </w:p>
        </w:tc>
        <w:tc>
          <w:tcPr>
            <w:tcW w:w="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7335.02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7335.02</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7335.02</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442"/>
        <w:gridCol w:w="208"/>
        <w:gridCol w:w="504"/>
        <w:gridCol w:w="274"/>
        <w:gridCol w:w="473"/>
        <w:gridCol w:w="421"/>
        <w:gridCol w:w="782"/>
        <w:gridCol w:w="1"/>
        <w:gridCol w:w="252"/>
        <w:gridCol w:w="537"/>
        <w:gridCol w:w="362"/>
        <w:gridCol w:w="747"/>
        <w:gridCol w:w="164"/>
        <w:gridCol w:w="195"/>
        <w:gridCol w:w="46"/>
        <w:gridCol w:w="1032"/>
        <w:gridCol w:w="120"/>
        <w:gridCol w:w="341"/>
        <w:gridCol w:w="813"/>
        <w:gridCol w:w="1086"/>
        <w:gridCol w:w="140"/>
      </w:tblGrid>
      <w:tr>
        <w:tblPrEx>
          <w:tblCellMar>
            <w:top w:w="0" w:type="dxa"/>
            <w:left w:w="0" w:type="dxa"/>
            <w:bottom w:w="0" w:type="dxa"/>
            <w:right w:w="0" w:type="dxa"/>
          </w:tblCellMar>
        </w:tblPrEx>
        <w:trPr>
          <w:gridAfter w:val="1"/>
          <w:wAfter w:w="140" w:type="dxa"/>
          <w:trHeight w:val="656" w:hRule="atLeast"/>
        </w:trPr>
        <w:tc>
          <w:tcPr>
            <w:tcW w:w="8800" w:type="dxa"/>
            <w:gridSpan w:val="2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gridAfter w:val="1"/>
          <w:wAfter w:w="140" w:type="dxa"/>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gridAfter w:val="1"/>
          <w:wAfter w:w="140" w:type="dxa"/>
          <w:trHeight w:val="335" w:hRule="atLeast"/>
        </w:trPr>
        <w:tc>
          <w:tcPr>
            <w:tcW w:w="3357"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编制单位：廊坊市霸州市水利部门决算汇总</w:t>
            </w:r>
          </w:p>
        </w:tc>
        <w:tc>
          <w:tcPr>
            <w:tcW w:w="200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gridAfter w:val="1"/>
          <w:wAfter w:w="140" w:type="dxa"/>
          <w:trHeight w:val="358" w:hRule="atLeast"/>
        </w:trPr>
        <w:tc>
          <w:tcPr>
            <w:tcW w:w="310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1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gridAfter w:val="1"/>
          <w:wAfter w:w="140" w:type="dxa"/>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gridAfter w:val="1"/>
          <w:wAfter w:w="140" w:type="dxa"/>
          <w:trHeight w:val="358" w:hRule="atLeast"/>
        </w:trPr>
        <w:tc>
          <w:tcPr>
            <w:tcW w:w="3105"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gridAfter w:val="1"/>
          <w:wAfter w:w="140" w:type="dxa"/>
          <w:trHeight w:val="358" w:hRule="atLeast"/>
        </w:trPr>
        <w:tc>
          <w:tcPr>
            <w:tcW w:w="3105"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gridAfter w:val="1"/>
          <w:wAfter w:w="140" w:type="dxa"/>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gridAfter w:val="1"/>
          <w:wAfter w:w="140" w:type="dxa"/>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gridAfter w:val="1"/>
          <w:wAfter w:w="140" w:type="dxa"/>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gridAfter w:val="1"/>
          <w:wAfter w:w="140" w:type="dxa"/>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gridAfter w:val="1"/>
          <w:wAfter w:w="140" w:type="dxa"/>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gridAfter w:val="1"/>
          <w:wAfter w:w="140" w:type="dxa"/>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gridAfter w:val="1"/>
          <w:wAfter w:w="140" w:type="dxa"/>
          <w:trHeight w:val="358" w:hRule="atLeast"/>
        </w:trPr>
        <w:tc>
          <w:tcPr>
            <w:tcW w:w="8800" w:type="dxa"/>
            <w:gridSpan w:val="20"/>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注：本表反映部门本年度国有资本经营预算财政拨款支出情况。</w:t>
            </w:r>
          </w:p>
          <w:p>
            <w:pPr>
              <w:widowControl/>
              <w:spacing w:after="0" w:line="240" w:lineRule="auto"/>
              <w:ind w:firstLine="420" w:firstLineChars="200"/>
              <w:jc w:val="left"/>
              <w:textAlignment w:val="center"/>
              <w:rPr>
                <w:rFonts w:hint="eastAsia" w:ascii="宋体" w:hAnsi="宋体" w:cs="宋体"/>
                <w:color w:val="000000"/>
                <w:kern w:val="0"/>
                <w:sz w:val="22"/>
                <w:szCs w:val="22"/>
              </w:rPr>
            </w:pPr>
            <w:r>
              <w:rPr>
                <w:rFonts w:hint="eastAsia" w:ascii="宋体" w:hAnsi="宋体"/>
                <w:color w:val="000000"/>
                <w:kern w:val="0"/>
                <w:sz w:val="21"/>
              </w:rPr>
              <w:t>本部门本年度无相关支出情况，按要求以空表列示。</w:t>
            </w:r>
            <w:r>
              <w:rPr>
                <w:rFonts w:ascii="宋体" w:hAnsi="宋体" w:cs="宋体"/>
                <w:color w:val="000000"/>
                <w:kern w:val="0"/>
                <w:szCs w:val="21"/>
              </w:rPr>
              <w:t xml:space="preserve">   </w:t>
            </w:r>
          </w:p>
        </w:tc>
      </w:tr>
      <w:tr>
        <w:tblPrEx>
          <w:tblCellMar>
            <w:top w:w="0" w:type="dxa"/>
            <w:left w:w="0" w:type="dxa"/>
            <w:bottom w:w="0" w:type="dxa"/>
            <w:right w:w="0" w:type="dxa"/>
          </w:tblCellMar>
        </w:tblPrEx>
        <w:trPr>
          <w:trHeight w:val="635" w:hRule="atLeast"/>
        </w:trPr>
        <w:tc>
          <w:tcPr>
            <w:tcW w:w="8940" w:type="dxa"/>
            <w:gridSpan w:val="21"/>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黑体" w:hAnsi="宋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hAnsi="宋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hAnsi="宋体" w:eastAsia="黑体" w:cs="黑体"/>
                <w:color w:val="000000"/>
                <w:kern w:val="0"/>
                <w:sz w:val="40"/>
                <w:szCs w:val="40"/>
              </w:rPr>
            </w:pPr>
          </w:p>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1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编制单位：廊坊市霸州市水利部门决算汇总</w:t>
            </w:r>
          </w:p>
        </w:tc>
        <w:tc>
          <w:tcPr>
            <w:tcW w:w="2500"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1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451.14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451.14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451.14 </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357.00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357.00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357.00 </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34.14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34.14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34.14 </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60.00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60.00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60.00 </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gridSpan w:val="5"/>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1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gridSpan w:val="5"/>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rPr>
              <w:t>总计</w:t>
            </w:r>
          </w:p>
        </w:tc>
        <w:tc>
          <w:tcPr>
            <w:tcW w:w="4610"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rPr>
              <w:t>采购预算（财政性资金）</w:t>
            </w:r>
          </w:p>
        </w:tc>
        <w:tc>
          <w:tcPr>
            <w:tcW w:w="1226"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gridSpan w:val="5"/>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p>
        </w:tc>
        <w:tc>
          <w:tcPr>
            <w:tcW w:w="1152"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rPr>
              <w:t>合计</w:t>
            </w:r>
          </w:p>
        </w:tc>
        <w:tc>
          <w:tcPr>
            <w:tcW w:w="1152"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rPr>
              <w:t>1</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rPr>
              <w:t>2</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447.06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447.06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447.06 </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353.69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353.69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353.69 </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33.92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33.92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33.92 </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59.45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59.45 </w:t>
            </w:r>
          </w:p>
        </w:tc>
        <w:tc>
          <w:tcPr>
            <w:tcW w:w="115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default" w:ascii="宋体" w:hAnsi="宋体" w:cs="宋体"/>
                <w:color w:val="000000"/>
                <w:kern w:val="0"/>
                <w:szCs w:val="21"/>
                <w:lang w:val="en-US" w:eastAsia="zh-CN"/>
              </w:rPr>
              <w:t xml:space="preserve">59.45 </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21"/>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第三部分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hAnsi="仿宋" w:eastAsia="仿宋_GB2312"/>
          <w:sz w:val="32"/>
          <w:szCs w:val="32"/>
        </w:rPr>
        <w:t>霸州市水务部门</w:t>
      </w:r>
      <w:r>
        <w:rPr>
          <w:rFonts w:hint="eastAsia" w:ascii="仿宋_GB2312" w:hAnsi="仿宋" w:eastAsia="仿宋_GB2312"/>
          <w:sz w:val="32"/>
          <w:szCs w:val="32"/>
          <w:lang w:eastAsia="zh-CN"/>
        </w:rPr>
        <w:t>2018年</w:t>
      </w:r>
      <w:r>
        <w:rPr>
          <w:rFonts w:hint="eastAsia" w:ascii="仿宋_GB2312" w:hAnsi="仿宋" w:eastAsia="仿宋_GB2312"/>
          <w:sz w:val="32"/>
          <w:szCs w:val="32"/>
        </w:rPr>
        <w:t>度</w:t>
      </w:r>
      <w:r>
        <w:rPr>
          <w:rFonts w:ascii="仿宋_GB2312" w:hAnsi="仿宋_GB2312" w:eastAsia="仿宋_GB2312"/>
          <w:sz w:val="32"/>
        </w:rPr>
        <w:t>决算收入总计</w:t>
      </w:r>
      <w:r>
        <w:rPr>
          <w:rFonts w:hint="eastAsia" w:ascii="仿宋_GB2312" w:hAnsi="仿宋_GB2312" w:eastAsia="仿宋_GB2312"/>
          <w:sz w:val="32"/>
          <w:lang w:val="en-US" w:eastAsia="zh-CN"/>
        </w:rPr>
        <w:t>13515.10</w:t>
      </w:r>
      <w:r>
        <w:rPr>
          <w:rFonts w:ascii="仿宋_GB2312" w:hAnsi="仿宋_GB2312" w:eastAsia="仿宋_GB2312"/>
          <w:sz w:val="32"/>
        </w:rPr>
        <w:t>万元，决算支出总计</w:t>
      </w:r>
      <w:r>
        <w:rPr>
          <w:rFonts w:hint="eastAsia" w:ascii="仿宋_GB2312" w:hAnsi="仿宋" w:eastAsia="仿宋_GB2312"/>
          <w:sz w:val="32"/>
          <w:szCs w:val="32"/>
          <w:lang w:val="en-US" w:eastAsia="zh-CN"/>
        </w:rPr>
        <w:t>13797.28</w:t>
      </w:r>
      <w:r>
        <w:rPr>
          <w:rFonts w:ascii="仿宋_GB2312" w:hAnsi="仿宋_GB2312" w:eastAsia="仿宋_GB2312"/>
          <w:sz w:val="32"/>
        </w:rPr>
        <w:t>万元。</w:t>
      </w:r>
      <w:r>
        <w:rPr>
          <w:rFonts w:hint="eastAsia" w:ascii="仿宋_GB2312" w:hAnsi="仿宋" w:eastAsia="仿宋_GB2312"/>
          <w:sz w:val="32"/>
          <w:szCs w:val="32"/>
        </w:rPr>
        <w:t>与201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年度决算相比，收入增加</w:t>
      </w:r>
      <w:r>
        <w:rPr>
          <w:rFonts w:hint="eastAsia" w:ascii="仿宋_GB2312" w:hAnsi="仿宋" w:eastAsia="仿宋_GB2312"/>
          <w:sz w:val="32"/>
          <w:szCs w:val="32"/>
          <w:lang w:val="en-US" w:eastAsia="zh-CN"/>
        </w:rPr>
        <w:t>4180.77</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44.79</w:t>
      </w:r>
      <w:r>
        <w:rPr>
          <w:rFonts w:hint="eastAsia" w:ascii="仿宋_GB2312" w:hAnsi="仿宋" w:eastAsia="仿宋_GB2312"/>
          <w:sz w:val="32"/>
          <w:szCs w:val="32"/>
        </w:rPr>
        <w:t>%，主要原因是增加了项目和人员工资。支出增加</w:t>
      </w:r>
      <w:r>
        <w:rPr>
          <w:rFonts w:hint="eastAsia" w:ascii="仿宋_GB2312" w:hAnsi="仿宋" w:eastAsia="仿宋_GB2312"/>
          <w:sz w:val="32"/>
          <w:szCs w:val="32"/>
          <w:lang w:val="en-US" w:eastAsia="zh-CN"/>
        </w:rPr>
        <w:t>3805.26</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37.4</w:t>
      </w:r>
      <w:r>
        <w:rPr>
          <w:rFonts w:hint="eastAsia" w:ascii="仿宋_GB2312" w:hAnsi="仿宋" w:eastAsia="仿宋_GB2312"/>
          <w:sz w:val="32"/>
          <w:szCs w:val="32"/>
        </w:rPr>
        <w:t>%，</w:t>
      </w:r>
      <w:r>
        <w:rPr>
          <w:rFonts w:hint="eastAsia" w:ascii="仿宋_GB2312" w:hAnsi="仿宋" w:eastAsia="仿宋_GB2312"/>
          <w:sz w:val="32"/>
          <w:szCs w:val="32"/>
          <w:lang w:val="en-US" w:eastAsia="zh-CN"/>
        </w:rPr>
        <w:t>主要原因是</w:t>
      </w:r>
      <w:r>
        <w:rPr>
          <w:rFonts w:hint="eastAsia" w:ascii="仿宋_GB2312" w:hAnsi="仿宋" w:eastAsia="仿宋_GB2312"/>
          <w:sz w:val="32"/>
          <w:szCs w:val="32"/>
          <w:lang w:eastAsia="zh-CN"/>
        </w:rPr>
        <w:t>2018年</w:t>
      </w:r>
      <w:r>
        <w:rPr>
          <w:rFonts w:hint="eastAsia" w:ascii="仿宋_GB2312" w:hAnsi="仿宋" w:eastAsia="仿宋_GB2312"/>
          <w:sz w:val="32"/>
          <w:szCs w:val="32"/>
        </w:rPr>
        <w:t>项目支出增多。</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hint="eastAsia" w:ascii="仿宋_GB2312" w:hAnsi="仿宋" w:eastAsia="仿宋_GB2312"/>
          <w:sz w:val="32"/>
          <w:szCs w:val="32"/>
        </w:rPr>
      </w:pPr>
      <w:r>
        <w:rPr>
          <w:rFonts w:ascii="仿宋" w:hAnsi="仿宋" w:eastAsia="仿宋"/>
          <w:sz w:val="32"/>
          <w:szCs w:val="32"/>
        </w:rPr>
        <w:t>反映本部门当年</w:t>
      </w:r>
      <w:r>
        <w:rPr>
          <w:rFonts w:hint="eastAsia" w:ascii="仿宋" w:hAnsi="仿宋" w:eastAsia="仿宋"/>
          <w:sz w:val="32"/>
          <w:szCs w:val="32"/>
        </w:rPr>
        <w:t>总体收入情况</w:t>
      </w:r>
      <w:r>
        <w:rPr>
          <w:rFonts w:hint="eastAsia" w:ascii="仿宋" w:hAnsi="仿宋" w:eastAsia="仿宋"/>
          <w:bCs/>
          <w:sz w:val="32"/>
          <w:szCs w:val="32"/>
        </w:rPr>
        <w:t>，</w:t>
      </w:r>
      <w:r>
        <w:rPr>
          <w:rFonts w:hint="eastAsia" w:ascii="仿宋" w:hAnsi="仿宋" w:eastAsia="仿宋"/>
          <w:sz w:val="32"/>
          <w:szCs w:val="32"/>
        </w:rPr>
        <w:t>经核定我部门本年收入</w:t>
      </w:r>
      <w:r>
        <w:rPr>
          <w:rFonts w:hint="eastAsia" w:ascii="仿宋_GB2312" w:hAnsi="仿宋_GB2312" w:eastAsia="仿宋_GB2312"/>
          <w:sz w:val="32"/>
          <w:lang w:val="en-US" w:eastAsia="zh-CN"/>
        </w:rPr>
        <w:t>13515.10</w:t>
      </w:r>
      <w:r>
        <w:rPr>
          <w:rFonts w:hint="eastAsia" w:ascii="仿宋" w:hAnsi="仿宋" w:eastAsia="仿宋"/>
          <w:sz w:val="32"/>
          <w:szCs w:val="32"/>
        </w:rPr>
        <w:t>万元，其中：</w:t>
      </w:r>
      <w:r>
        <w:rPr>
          <w:rFonts w:ascii="仿宋_GB2312" w:hAnsi="仿宋" w:eastAsia="仿宋_GB2312"/>
          <w:sz w:val="32"/>
          <w:szCs w:val="32"/>
        </w:rPr>
        <w:t>其中</w:t>
      </w:r>
      <w:r>
        <w:rPr>
          <w:rFonts w:hint="eastAsia" w:ascii="仿宋_GB2312" w:hAnsi="仿宋" w:eastAsia="仿宋_GB2312"/>
          <w:sz w:val="32"/>
          <w:szCs w:val="32"/>
        </w:rPr>
        <w:t>财政拨款收入</w:t>
      </w:r>
      <w:r>
        <w:rPr>
          <w:rFonts w:hint="eastAsia" w:ascii="仿宋_GB2312" w:hAnsi="仿宋" w:eastAsia="仿宋_GB2312"/>
          <w:sz w:val="32"/>
          <w:szCs w:val="32"/>
          <w:lang w:val="en-US" w:eastAsia="zh-CN"/>
        </w:rPr>
        <w:t>13485.33</w:t>
      </w:r>
      <w:r>
        <w:rPr>
          <w:rFonts w:ascii="仿宋_GB2312" w:hAnsi="仿宋" w:eastAsia="仿宋_GB2312"/>
          <w:sz w:val="32"/>
          <w:szCs w:val="32"/>
        </w:rPr>
        <w:t>万元</w:t>
      </w:r>
      <w:r>
        <w:rPr>
          <w:rFonts w:hint="eastAsia" w:ascii="仿宋_GB2312" w:hAnsi="仿宋" w:eastAsia="仿宋_GB2312"/>
          <w:sz w:val="32"/>
          <w:szCs w:val="32"/>
        </w:rPr>
        <w:t>，占比</w:t>
      </w:r>
      <w:r>
        <w:rPr>
          <w:rFonts w:hint="eastAsia" w:ascii="仿宋_GB2312" w:hAnsi="仿宋" w:eastAsia="仿宋_GB2312"/>
          <w:sz w:val="32"/>
          <w:szCs w:val="32"/>
          <w:lang w:val="en-US" w:eastAsia="zh-CN"/>
        </w:rPr>
        <w:t>99.78</w:t>
      </w:r>
      <w:r>
        <w:rPr>
          <w:rFonts w:hint="eastAsia" w:ascii="仿宋_GB2312" w:hAnsi="仿宋" w:eastAsia="仿宋_GB2312"/>
          <w:sz w:val="32"/>
          <w:szCs w:val="32"/>
        </w:rPr>
        <w:t>%；</w:t>
      </w:r>
      <w:r>
        <w:rPr>
          <w:rFonts w:hint="eastAsia" w:ascii="仿宋" w:hAnsi="仿宋" w:eastAsia="仿宋"/>
          <w:sz w:val="32"/>
          <w:szCs w:val="32"/>
        </w:rPr>
        <w:t>事业收入0万元，占比0%；</w:t>
      </w:r>
      <w:r>
        <w:rPr>
          <w:rFonts w:hint="eastAsia" w:ascii="仿宋_GB2312" w:hAnsi="仿宋" w:eastAsia="仿宋_GB2312"/>
          <w:sz w:val="32"/>
          <w:szCs w:val="32"/>
        </w:rPr>
        <w:t>其他收入</w:t>
      </w:r>
      <w:r>
        <w:rPr>
          <w:rFonts w:hint="eastAsia" w:ascii="仿宋_GB2312" w:hAnsi="仿宋" w:eastAsia="仿宋_GB2312"/>
          <w:sz w:val="32"/>
          <w:szCs w:val="32"/>
          <w:lang w:val="en-US" w:eastAsia="zh-CN"/>
        </w:rPr>
        <w:t>29.77</w:t>
      </w:r>
      <w:r>
        <w:rPr>
          <w:rFonts w:hint="eastAsia" w:ascii="仿宋_GB2312" w:hAnsi="仿宋" w:eastAsia="仿宋_GB2312"/>
          <w:sz w:val="32"/>
          <w:szCs w:val="32"/>
        </w:rPr>
        <w:t>万元，占比</w:t>
      </w:r>
      <w:r>
        <w:rPr>
          <w:rFonts w:hint="eastAsia" w:ascii="仿宋_GB2312" w:hAnsi="仿宋" w:eastAsia="仿宋_GB2312"/>
          <w:sz w:val="32"/>
          <w:szCs w:val="32"/>
          <w:lang w:val="en-US" w:eastAsia="zh-CN"/>
        </w:rPr>
        <w:t>0</w:t>
      </w:r>
      <w:r>
        <w:rPr>
          <w:rFonts w:hint="eastAsia" w:ascii="仿宋_GB2312" w:hAnsi="仿宋" w:eastAsia="仿宋_GB2312"/>
          <w:sz w:val="32"/>
          <w:szCs w:val="32"/>
        </w:rPr>
        <w:t>.22%。</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如</w:t>
      </w:r>
      <w:r>
        <w:rPr>
          <w:rFonts w:hint="eastAsia" w:ascii="仿宋_GB2312" w:eastAsia="仿宋_GB2312" w:cs="DengXian-Regular"/>
          <w:sz w:val="32"/>
          <w:szCs w:val="32"/>
          <w:lang w:eastAsia="zh-CN"/>
        </w:rPr>
        <w:t>表</w:t>
      </w:r>
      <w:r>
        <w:rPr>
          <w:rFonts w:hint="eastAsia" w:ascii="仿宋_GB2312" w:eastAsia="仿宋_GB2312" w:cs="DengXian-Regular"/>
          <w:sz w:val="32"/>
          <w:szCs w:val="32"/>
        </w:rPr>
        <w:t>所示：</w:t>
      </w: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67"/>
        <w:gridCol w:w="1731"/>
        <w:gridCol w:w="1560"/>
        <w:gridCol w:w="1560"/>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74"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表1：收入决算结构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rPr>
            </w:pPr>
            <w:r>
              <w:rPr>
                <w:rFonts w:hint="eastAsia" w:ascii="宋体" w:hAnsi="宋体" w:eastAsia="宋体" w:cs="宋体"/>
                <w:i w:val="0"/>
                <w:color w:val="000000"/>
                <w:sz w:val="24"/>
                <w:szCs w:val="24"/>
                <w:u w:val="none"/>
                <w:lang w:val="en-US" w:eastAsia="zh-CN"/>
              </w:rPr>
              <w:t>13485.33</w:t>
            </w:r>
            <w:r>
              <w:rPr>
                <w:rFonts w:hint="eastAsia" w:ascii="宋体" w:hAnsi="宋体" w:cs="宋体"/>
                <w:i w:val="0"/>
                <w:color w:val="000000"/>
                <w:sz w:val="24"/>
                <w:szCs w:val="24"/>
                <w:u w:val="none"/>
                <w:lang w:val="en-US" w:eastAsia="zh-CN"/>
              </w:rPr>
              <w:t>万元</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29.77万元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99.78%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0.22%</w:t>
            </w: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 w:hAnsi="仿宋" w:eastAsia="仿宋" w:cs="Verdana"/>
          <w:kern w:val="0"/>
          <w:sz w:val="32"/>
          <w:szCs w:val="32"/>
        </w:rPr>
        <w:t>反映本部门当年总体支出情况，</w:t>
      </w:r>
      <w:r>
        <w:rPr>
          <w:rFonts w:hint="eastAsia" w:ascii="仿宋_GB2312" w:hAnsi="仿宋" w:eastAsia="仿宋_GB2312"/>
          <w:sz w:val="32"/>
          <w:szCs w:val="32"/>
        </w:rPr>
        <w:t>霸州市水务局</w:t>
      </w:r>
      <w:r>
        <w:rPr>
          <w:rFonts w:hint="eastAsia" w:ascii="仿宋_GB2312" w:hAnsi="仿宋" w:eastAsia="仿宋_GB2312"/>
          <w:sz w:val="32"/>
          <w:szCs w:val="32"/>
          <w:lang w:eastAsia="zh-CN"/>
        </w:rPr>
        <w:t>2018年</w:t>
      </w:r>
      <w:r>
        <w:rPr>
          <w:rFonts w:ascii="仿宋_GB2312" w:hAnsi="仿宋" w:eastAsia="仿宋_GB2312"/>
          <w:sz w:val="32"/>
          <w:szCs w:val="32"/>
        </w:rPr>
        <w:t>部门</w:t>
      </w:r>
      <w:r>
        <w:rPr>
          <w:rFonts w:hint="eastAsia" w:ascii="仿宋_GB2312" w:hAnsi="仿宋" w:eastAsia="仿宋_GB2312"/>
          <w:sz w:val="32"/>
          <w:szCs w:val="32"/>
        </w:rPr>
        <w:t>决</w:t>
      </w:r>
      <w:r>
        <w:rPr>
          <w:rFonts w:ascii="仿宋_GB2312" w:hAnsi="仿宋" w:eastAsia="仿宋_GB2312"/>
          <w:sz w:val="32"/>
          <w:szCs w:val="32"/>
        </w:rPr>
        <w:t>算支出为</w:t>
      </w:r>
      <w:r>
        <w:rPr>
          <w:rFonts w:hint="eastAsia" w:ascii="仿宋_GB2312" w:hAnsi="仿宋" w:eastAsia="仿宋_GB2312"/>
          <w:sz w:val="32"/>
          <w:szCs w:val="32"/>
          <w:lang w:val="en-US" w:eastAsia="zh-CN"/>
        </w:rPr>
        <w:t>13797.28</w:t>
      </w:r>
      <w:r>
        <w:rPr>
          <w:rFonts w:ascii="仿宋_GB2312" w:hAnsi="仿宋" w:eastAsia="仿宋_GB2312"/>
          <w:sz w:val="32"/>
          <w:szCs w:val="32"/>
        </w:rPr>
        <w:t>万元，其中：基本支出</w:t>
      </w:r>
      <w:r>
        <w:rPr>
          <w:rFonts w:hint="eastAsia" w:ascii="仿宋_GB2312" w:hAnsi="仿宋" w:eastAsia="仿宋_GB2312"/>
          <w:sz w:val="32"/>
          <w:szCs w:val="32"/>
          <w:lang w:val="en-US" w:eastAsia="zh-CN"/>
        </w:rPr>
        <w:t>1930.08</w:t>
      </w:r>
      <w:r>
        <w:rPr>
          <w:rFonts w:ascii="仿宋_GB2312" w:hAnsi="仿宋" w:eastAsia="仿宋_GB2312"/>
          <w:sz w:val="32"/>
          <w:szCs w:val="32"/>
        </w:rPr>
        <w:t>万元，</w:t>
      </w:r>
      <w:r>
        <w:rPr>
          <w:rFonts w:hint="eastAsia" w:ascii="仿宋_GB2312" w:hAnsi="仿宋" w:eastAsia="仿宋_GB2312"/>
          <w:sz w:val="32"/>
          <w:szCs w:val="32"/>
        </w:rPr>
        <w:t>占比</w:t>
      </w:r>
      <w:r>
        <w:rPr>
          <w:rFonts w:hint="eastAsia" w:ascii="仿宋_GB2312" w:hAnsi="仿宋" w:eastAsia="仿宋_GB2312"/>
          <w:sz w:val="32"/>
          <w:szCs w:val="32"/>
          <w:lang w:val="en-US" w:eastAsia="zh-CN"/>
        </w:rPr>
        <w:t>13.99</w:t>
      </w:r>
      <w:r>
        <w:rPr>
          <w:rFonts w:hint="eastAsia" w:ascii="仿宋_GB2312" w:hAnsi="仿宋" w:eastAsia="仿宋_GB2312"/>
          <w:sz w:val="32"/>
          <w:szCs w:val="32"/>
        </w:rPr>
        <w:t>%，</w:t>
      </w:r>
      <w:r>
        <w:rPr>
          <w:rFonts w:ascii="仿宋_GB2312" w:hAnsi="仿宋" w:eastAsia="仿宋_GB2312"/>
          <w:sz w:val="32"/>
          <w:szCs w:val="32"/>
        </w:rPr>
        <w:t>包含人员经费支出</w:t>
      </w:r>
      <w:r>
        <w:rPr>
          <w:rFonts w:hint="eastAsia" w:ascii="仿宋_GB2312" w:hAnsi="仿宋" w:eastAsia="仿宋_GB2312"/>
          <w:sz w:val="32"/>
          <w:szCs w:val="32"/>
          <w:lang w:val="en-US" w:eastAsia="zh-CN"/>
        </w:rPr>
        <w:t>1856.98</w:t>
      </w:r>
      <w:r>
        <w:rPr>
          <w:rFonts w:ascii="仿宋_GB2312" w:hAnsi="仿宋" w:eastAsia="仿宋_GB2312"/>
          <w:sz w:val="32"/>
          <w:szCs w:val="32"/>
        </w:rPr>
        <w:t>万元和日常公用经费支出</w:t>
      </w:r>
      <w:r>
        <w:rPr>
          <w:rFonts w:hint="eastAsia" w:ascii="仿宋_GB2312" w:hAnsi="仿宋" w:eastAsia="仿宋_GB2312"/>
          <w:sz w:val="32"/>
          <w:szCs w:val="32"/>
          <w:lang w:val="en-US" w:eastAsia="zh-CN"/>
        </w:rPr>
        <w:t>73.10</w:t>
      </w:r>
      <w:r>
        <w:rPr>
          <w:rFonts w:ascii="仿宋_GB2312" w:hAnsi="仿宋" w:eastAsia="仿宋_GB2312"/>
          <w:sz w:val="32"/>
          <w:szCs w:val="32"/>
        </w:rPr>
        <w:t>万元；项目支出</w:t>
      </w:r>
      <w:r>
        <w:rPr>
          <w:rFonts w:hint="eastAsia" w:ascii="仿宋_GB2312" w:hAnsi="仿宋" w:eastAsia="仿宋_GB2312"/>
          <w:sz w:val="32"/>
          <w:szCs w:val="32"/>
          <w:lang w:val="en-US" w:eastAsia="zh-CN"/>
        </w:rPr>
        <w:t>11867.20</w:t>
      </w:r>
      <w:r>
        <w:rPr>
          <w:rFonts w:ascii="仿宋_GB2312" w:hAnsi="仿宋" w:eastAsia="仿宋_GB2312"/>
          <w:sz w:val="32"/>
          <w:szCs w:val="32"/>
        </w:rPr>
        <w:t>万元</w:t>
      </w:r>
      <w:r>
        <w:rPr>
          <w:rFonts w:hint="eastAsia" w:ascii="仿宋_GB2312" w:hAnsi="仿宋" w:eastAsia="仿宋_GB2312"/>
          <w:sz w:val="32"/>
          <w:szCs w:val="32"/>
        </w:rPr>
        <w:t>，占比</w:t>
      </w:r>
      <w:r>
        <w:rPr>
          <w:rFonts w:hint="eastAsia" w:ascii="仿宋_GB2312" w:hAnsi="仿宋" w:eastAsia="仿宋_GB2312"/>
          <w:sz w:val="32"/>
          <w:szCs w:val="32"/>
          <w:lang w:val="en-US" w:eastAsia="zh-CN"/>
        </w:rPr>
        <w:t>86.01</w:t>
      </w:r>
      <w:r>
        <w:rPr>
          <w:rFonts w:hint="eastAsia" w:ascii="仿宋_GB2312" w:hAnsi="仿宋" w:eastAsia="仿宋_GB2312"/>
          <w:sz w:val="32"/>
          <w:szCs w:val="32"/>
        </w:rPr>
        <w:t>%</w:t>
      </w:r>
      <w:r>
        <w:rPr>
          <w:rFonts w:ascii="仿宋_GB2312" w:hAnsi="仿宋" w:eastAsia="仿宋_GB2312"/>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93"/>
        <w:gridCol w:w="2300"/>
        <w:gridCol w:w="2070"/>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74"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表2：支出决算结构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r>
              <w:rPr>
                <w:rFonts w:hint="eastAsia" w:ascii="宋体" w:hAnsi="宋体" w:cs="宋体"/>
                <w:i w:val="0"/>
                <w:color w:val="000000"/>
                <w:kern w:val="0"/>
                <w:sz w:val="20"/>
                <w:szCs w:val="20"/>
                <w:u w:val="none"/>
                <w:lang w:val="en-US" w:eastAsia="zh-CN" w:bidi="ar"/>
              </w:rPr>
              <w:t>支出</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rPr>
            </w:pPr>
            <w:r>
              <w:rPr>
                <w:rFonts w:hint="eastAsia" w:asciiTheme="majorEastAsia" w:hAnsiTheme="majorEastAsia" w:eastAsiaTheme="majorEastAsia" w:cstheme="majorEastAsia"/>
                <w:sz w:val="24"/>
                <w:szCs w:val="24"/>
                <w:lang w:val="en-US" w:eastAsia="zh-CN"/>
              </w:rPr>
              <w:t>1930.08万元</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rPr>
            </w:pPr>
            <w:r>
              <w:rPr>
                <w:rFonts w:hint="eastAsia" w:ascii="宋体" w:hAnsi="宋体" w:eastAsia="宋体" w:cs="宋体"/>
                <w:i w:val="0"/>
                <w:color w:val="000000"/>
                <w:sz w:val="24"/>
                <w:szCs w:val="24"/>
                <w:u w:val="none"/>
                <w:lang w:val="en-US" w:eastAsia="zh-CN"/>
              </w:rPr>
              <w:t>11867.2</w:t>
            </w:r>
            <w:r>
              <w:rPr>
                <w:rFonts w:hint="eastAsia" w:ascii="宋体" w:hAnsi="宋体" w:cs="宋体"/>
                <w:i w:val="0"/>
                <w:color w:val="000000"/>
                <w:sz w:val="24"/>
                <w:szCs w:val="24"/>
                <w:u w:val="none"/>
                <w:lang w:val="en-US" w:eastAsia="zh-CN"/>
              </w:rPr>
              <w:t>0万元</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13.99%</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86.01</w:t>
            </w:r>
            <w:r>
              <w:rPr>
                <w:rFonts w:hint="eastAsia" w:ascii="宋体" w:hAnsi="宋体" w:eastAsia="宋体" w:cs="宋体"/>
                <w:i w:val="0"/>
                <w:color w:val="000000"/>
                <w:sz w:val="24"/>
                <w:szCs w:val="24"/>
                <w:u w:val="none"/>
              </w:rPr>
              <w:t>%</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snapToGrid w:val="0"/>
        <w:spacing w:line="560" w:lineRule="exact"/>
        <w:ind w:firstLine="640" w:firstLineChars="200"/>
        <w:rPr>
          <w:rFonts w:ascii="仿宋_GB2312" w:eastAsia="仿宋_GB2312" w:cs="DengXian-Regular"/>
          <w:sz w:val="32"/>
          <w:szCs w:val="32"/>
        </w:rPr>
      </w:pPr>
      <w:r>
        <w:rPr>
          <w:rFonts w:hint="eastAsia" w:ascii="仿宋_GB2312" w:hAnsi="仿宋" w:eastAsia="仿宋_GB2312"/>
          <w:sz w:val="32"/>
          <w:szCs w:val="32"/>
        </w:rPr>
        <w:t>霸州市水务部门</w:t>
      </w:r>
      <w:r>
        <w:rPr>
          <w:rFonts w:hint="eastAsia" w:ascii="仿宋_GB2312" w:hAnsi="仿宋" w:eastAsia="仿宋_GB2312"/>
          <w:sz w:val="32"/>
          <w:szCs w:val="32"/>
          <w:lang w:eastAsia="zh-CN"/>
        </w:rPr>
        <w:t>2018年</w:t>
      </w:r>
      <w:r>
        <w:rPr>
          <w:rFonts w:hint="eastAsia" w:ascii="仿宋_GB2312" w:hAnsi="仿宋" w:eastAsia="仿宋_GB2312"/>
          <w:sz w:val="32"/>
          <w:szCs w:val="32"/>
        </w:rPr>
        <w:t>度</w:t>
      </w:r>
      <w:r>
        <w:rPr>
          <w:rFonts w:ascii="仿宋_GB2312" w:hAnsi="仿宋_GB2312" w:eastAsia="仿宋_GB2312"/>
          <w:sz w:val="32"/>
        </w:rPr>
        <w:t>决算收入总计</w:t>
      </w:r>
      <w:r>
        <w:rPr>
          <w:rFonts w:hint="eastAsia" w:ascii="仿宋_GB2312" w:hAnsi="仿宋_GB2312" w:eastAsia="仿宋_GB2312"/>
          <w:sz w:val="32"/>
          <w:lang w:val="en-US" w:eastAsia="zh-CN"/>
        </w:rPr>
        <w:t>13515.10</w:t>
      </w:r>
      <w:r>
        <w:rPr>
          <w:rFonts w:ascii="仿宋_GB2312" w:hAnsi="仿宋_GB2312" w:eastAsia="仿宋_GB2312"/>
          <w:sz w:val="32"/>
        </w:rPr>
        <w:t>万元，决算支出总计</w:t>
      </w:r>
      <w:r>
        <w:rPr>
          <w:rFonts w:hint="eastAsia" w:ascii="仿宋_GB2312" w:hAnsi="仿宋" w:eastAsia="仿宋_GB2312"/>
          <w:sz w:val="32"/>
          <w:szCs w:val="32"/>
          <w:lang w:val="en-US" w:eastAsia="zh-CN"/>
        </w:rPr>
        <w:t>13797.28</w:t>
      </w:r>
      <w:r>
        <w:rPr>
          <w:rFonts w:ascii="仿宋_GB2312" w:hAnsi="仿宋_GB2312" w:eastAsia="仿宋_GB2312"/>
          <w:sz w:val="32"/>
        </w:rPr>
        <w:t>万元。</w:t>
      </w:r>
      <w:r>
        <w:rPr>
          <w:rFonts w:hint="eastAsia" w:ascii="仿宋_GB2312" w:hAnsi="仿宋" w:eastAsia="仿宋_GB2312"/>
          <w:sz w:val="32"/>
          <w:szCs w:val="32"/>
        </w:rPr>
        <w:t>与201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年度决算相比，收入增加</w:t>
      </w:r>
      <w:r>
        <w:rPr>
          <w:rFonts w:hint="eastAsia" w:ascii="仿宋_GB2312" w:hAnsi="仿宋" w:eastAsia="仿宋_GB2312"/>
          <w:sz w:val="32"/>
          <w:szCs w:val="32"/>
          <w:lang w:val="en-US" w:eastAsia="zh-CN"/>
        </w:rPr>
        <w:t>4180.77</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44.79</w:t>
      </w:r>
      <w:r>
        <w:rPr>
          <w:rFonts w:hint="eastAsia" w:ascii="仿宋_GB2312" w:hAnsi="仿宋" w:eastAsia="仿宋_GB2312"/>
          <w:sz w:val="32"/>
          <w:szCs w:val="32"/>
        </w:rPr>
        <w:t>%，主要原因是增加了项目和人员工资。支出增加</w:t>
      </w:r>
      <w:r>
        <w:rPr>
          <w:rFonts w:hint="eastAsia" w:ascii="仿宋_GB2312" w:hAnsi="仿宋" w:eastAsia="仿宋_GB2312"/>
          <w:sz w:val="32"/>
          <w:szCs w:val="32"/>
          <w:lang w:val="en-US" w:eastAsia="zh-CN"/>
        </w:rPr>
        <w:t>3805.26</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37.4</w:t>
      </w:r>
      <w:r>
        <w:rPr>
          <w:rFonts w:hint="eastAsia" w:ascii="仿宋_GB2312" w:hAnsi="仿宋" w:eastAsia="仿宋_GB2312"/>
          <w:sz w:val="32"/>
          <w:szCs w:val="32"/>
        </w:rPr>
        <w:t>%，</w:t>
      </w:r>
      <w:r>
        <w:rPr>
          <w:rFonts w:hint="eastAsia" w:ascii="仿宋_GB2312" w:hAnsi="仿宋" w:eastAsia="仿宋_GB2312"/>
          <w:sz w:val="32"/>
          <w:szCs w:val="32"/>
          <w:lang w:val="en-US" w:eastAsia="zh-CN"/>
        </w:rPr>
        <w:t>主要原因是</w:t>
      </w:r>
      <w:r>
        <w:rPr>
          <w:rFonts w:hint="eastAsia" w:ascii="仿宋_GB2312" w:hAnsi="仿宋" w:eastAsia="仿宋_GB2312"/>
          <w:sz w:val="32"/>
          <w:szCs w:val="32"/>
          <w:lang w:eastAsia="zh-CN"/>
        </w:rPr>
        <w:t>2018年</w:t>
      </w:r>
      <w:r>
        <w:rPr>
          <w:rFonts w:hint="eastAsia" w:ascii="仿宋_GB2312" w:hAnsi="仿宋" w:eastAsia="仿宋_GB2312"/>
          <w:sz w:val="32"/>
          <w:szCs w:val="32"/>
        </w:rPr>
        <w:t>项目支出增多。</w:t>
      </w: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8874" w:type="dxa"/>
            <w:gridSpan w:val="7"/>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表3：2017-2018年财政拨款收支情况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1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7913.75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7640.32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273.42</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8199.40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7925.98</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273.42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13485.33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5185.95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8299.38</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rPr>
            </w:pPr>
            <w:r>
              <w:rPr>
                <w:rFonts w:hint="eastAsia" w:ascii="宋体" w:hAnsi="宋体" w:eastAsia="宋体" w:cs="宋体"/>
                <w:i w:val="0"/>
                <w:color w:val="000000"/>
                <w:sz w:val="24"/>
                <w:szCs w:val="24"/>
                <w:u w:val="none"/>
                <w:lang w:val="en-US" w:eastAsia="zh-CN"/>
              </w:rPr>
              <w:t>137</w:t>
            </w:r>
            <w:r>
              <w:rPr>
                <w:rFonts w:hint="eastAsia" w:ascii="宋体" w:hAnsi="宋体" w:cs="宋体"/>
                <w:i w:val="0"/>
                <w:color w:val="000000"/>
                <w:sz w:val="24"/>
                <w:szCs w:val="24"/>
                <w:u w:val="none"/>
                <w:lang w:val="en-US" w:eastAsia="zh-CN"/>
              </w:rPr>
              <w:t>66.01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5466.63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8299.38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增长比率（%）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70.40</w:t>
            </w:r>
            <w:r>
              <w:rPr>
                <w:rFonts w:hint="eastAsia" w:ascii="宋体" w:hAnsi="宋体" w:eastAsia="宋体" w:cs="宋体"/>
                <w:i w:val="0"/>
                <w:color w:val="000000"/>
                <w:sz w:val="24"/>
                <w:szCs w:val="24"/>
                <w:u w:val="none"/>
              </w:rPr>
              <w:t>%</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-32.12</w:t>
            </w:r>
            <w:r>
              <w:rPr>
                <w:rFonts w:hint="eastAsia" w:ascii="宋体" w:hAnsi="宋体" w:eastAsia="宋体" w:cs="宋体"/>
                <w:i w:val="0"/>
                <w:color w:val="000000"/>
                <w:sz w:val="24"/>
                <w:szCs w:val="24"/>
                <w:u w:val="none"/>
              </w:rPr>
              <w:t>%</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2935.40%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67.89%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-31.03</w:t>
            </w:r>
            <w:r>
              <w:rPr>
                <w:rFonts w:hint="eastAsia" w:ascii="宋体" w:hAnsi="宋体" w:eastAsia="宋体" w:cs="宋体"/>
                <w:i w:val="0"/>
                <w:color w:val="000000"/>
                <w:sz w:val="24"/>
                <w:szCs w:val="24"/>
                <w:u w:val="none"/>
              </w:rPr>
              <w:t>%</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2935.40%</w:t>
            </w:r>
          </w:p>
        </w:tc>
      </w:tr>
    </w:tbl>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highlight w:val="yellow"/>
        </w:rPr>
      </w:pPr>
      <w:r>
        <w:rPr>
          <w:rFonts w:ascii="仿宋" w:hAnsi="仿宋" w:eastAsia="仿宋"/>
          <w:sz w:val="32"/>
          <w:szCs w:val="32"/>
        </w:rPr>
        <w:t>反映本部门当年</w:t>
      </w:r>
      <w:r>
        <w:rPr>
          <w:rFonts w:hint="eastAsia" w:ascii="仿宋" w:hAnsi="仿宋" w:eastAsia="仿宋"/>
          <w:sz w:val="32"/>
          <w:szCs w:val="32"/>
        </w:rPr>
        <w:t>总体收入情况</w:t>
      </w:r>
      <w:r>
        <w:rPr>
          <w:rFonts w:hint="eastAsia" w:ascii="仿宋" w:hAnsi="仿宋" w:eastAsia="仿宋"/>
          <w:bCs/>
          <w:sz w:val="32"/>
          <w:szCs w:val="32"/>
        </w:rPr>
        <w:t>，</w:t>
      </w:r>
      <w:r>
        <w:rPr>
          <w:rFonts w:hint="eastAsia" w:ascii="仿宋" w:hAnsi="仿宋" w:eastAsia="仿宋"/>
          <w:sz w:val="32"/>
          <w:szCs w:val="32"/>
        </w:rPr>
        <w:t>经核定我部门本年收入</w:t>
      </w:r>
      <w:r>
        <w:rPr>
          <w:rFonts w:hint="eastAsia" w:ascii="仿宋_GB2312" w:hAnsi="仿宋_GB2312" w:eastAsia="仿宋_GB2312"/>
          <w:sz w:val="32"/>
          <w:lang w:val="en-US" w:eastAsia="zh-CN"/>
        </w:rPr>
        <w:t>13515.10</w:t>
      </w:r>
      <w:r>
        <w:rPr>
          <w:rFonts w:hint="eastAsia" w:ascii="仿宋" w:hAnsi="仿宋" w:eastAsia="仿宋"/>
          <w:sz w:val="32"/>
          <w:szCs w:val="32"/>
        </w:rPr>
        <w:t>万元，其中：</w:t>
      </w:r>
      <w:r>
        <w:rPr>
          <w:rFonts w:ascii="仿宋_GB2312" w:hAnsi="仿宋" w:eastAsia="仿宋_GB2312"/>
          <w:sz w:val="32"/>
          <w:szCs w:val="32"/>
        </w:rPr>
        <w:t>其中</w:t>
      </w:r>
      <w:r>
        <w:rPr>
          <w:rFonts w:hint="eastAsia" w:ascii="仿宋_GB2312" w:hAnsi="仿宋" w:eastAsia="仿宋_GB2312"/>
          <w:sz w:val="32"/>
          <w:szCs w:val="32"/>
        </w:rPr>
        <w:t>财政拨款收入</w:t>
      </w:r>
      <w:r>
        <w:rPr>
          <w:rFonts w:hint="eastAsia" w:ascii="仿宋_GB2312" w:hAnsi="仿宋" w:eastAsia="仿宋_GB2312"/>
          <w:sz w:val="32"/>
          <w:szCs w:val="32"/>
          <w:lang w:val="en-US" w:eastAsia="zh-CN"/>
        </w:rPr>
        <w:t>13485.33</w:t>
      </w:r>
      <w:r>
        <w:rPr>
          <w:rFonts w:ascii="仿宋_GB2312" w:hAnsi="仿宋" w:eastAsia="仿宋_GB2312"/>
          <w:sz w:val="32"/>
          <w:szCs w:val="32"/>
        </w:rPr>
        <w:t>万元</w:t>
      </w:r>
      <w:r>
        <w:rPr>
          <w:rFonts w:hint="eastAsia" w:ascii="仿宋_GB2312" w:hAnsi="仿宋" w:eastAsia="仿宋_GB2312"/>
          <w:sz w:val="32"/>
          <w:szCs w:val="32"/>
        </w:rPr>
        <w:t>，占比</w:t>
      </w:r>
      <w:r>
        <w:rPr>
          <w:rFonts w:hint="eastAsia" w:ascii="仿宋_GB2312" w:hAnsi="仿宋" w:eastAsia="仿宋_GB2312"/>
          <w:sz w:val="32"/>
          <w:szCs w:val="32"/>
          <w:lang w:val="en-US" w:eastAsia="zh-CN"/>
        </w:rPr>
        <w:t>99.78</w:t>
      </w:r>
      <w:r>
        <w:rPr>
          <w:rFonts w:hint="eastAsia" w:ascii="仿宋_GB2312" w:hAnsi="仿宋" w:eastAsia="仿宋_GB2312"/>
          <w:sz w:val="32"/>
          <w:szCs w:val="32"/>
        </w:rPr>
        <w:t>%；</w:t>
      </w:r>
      <w:r>
        <w:rPr>
          <w:rFonts w:hint="eastAsia" w:ascii="仿宋" w:hAnsi="仿宋" w:eastAsia="仿宋"/>
          <w:sz w:val="32"/>
          <w:szCs w:val="32"/>
        </w:rPr>
        <w:t>事业收入0万元，占比0%；</w:t>
      </w:r>
      <w:r>
        <w:rPr>
          <w:rFonts w:hint="eastAsia" w:ascii="仿宋_GB2312" w:hAnsi="仿宋" w:eastAsia="仿宋_GB2312"/>
          <w:sz w:val="32"/>
          <w:szCs w:val="32"/>
        </w:rPr>
        <w:t>其他收入</w:t>
      </w:r>
      <w:r>
        <w:rPr>
          <w:rFonts w:hint="eastAsia" w:ascii="仿宋_GB2312" w:hAnsi="仿宋" w:eastAsia="仿宋_GB2312"/>
          <w:sz w:val="32"/>
          <w:szCs w:val="32"/>
          <w:lang w:val="en-US" w:eastAsia="zh-CN"/>
        </w:rPr>
        <w:t>29.77</w:t>
      </w:r>
      <w:r>
        <w:rPr>
          <w:rFonts w:hint="eastAsia" w:ascii="仿宋_GB2312" w:hAnsi="仿宋" w:eastAsia="仿宋_GB2312"/>
          <w:sz w:val="32"/>
          <w:szCs w:val="32"/>
        </w:rPr>
        <w:t>万元，占比</w:t>
      </w:r>
      <w:r>
        <w:rPr>
          <w:rFonts w:hint="eastAsia" w:ascii="仿宋_GB2312" w:hAnsi="仿宋" w:eastAsia="仿宋_GB2312"/>
          <w:sz w:val="32"/>
          <w:szCs w:val="32"/>
          <w:lang w:val="en-US" w:eastAsia="zh-CN"/>
        </w:rPr>
        <w:t>0</w:t>
      </w:r>
      <w:r>
        <w:rPr>
          <w:rFonts w:hint="eastAsia" w:ascii="仿宋_GB2312" w:hAnsi="仿宋" w:eastAsia="仿宋_GB2312"/>
          <w:sz w:val="32"/>
          <w:szCs w:val="32"/>
        </w:rPr>
        <w:t>.22%。</w:t>
      </w:r>
    </w:p>
    <w:tbl>
      <w:tblPr>
        <w:tblStyle w:val="12"/>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9045"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表4：财政拨款收支预决算对比情况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年初预算数（万元）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14657.83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4883.27</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9774.56</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14657.83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4883.27</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9774.56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13485.33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5185.95</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8299.38</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13797.28</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5466.63</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8299.38</w:t>
            </w:r>
          </w:p>
        </w:tc>
      </w:tr>
    </w:tbl>
    <w:p>
      <w:pPr>
        <w:adjustRightInd w:val="0"/>
        <w:snapToGrid w:val="0"/>
        <w:spacing w:after="0" w:line="580" w:lineRule="exact"/>
        <w:ind w:firstLine="640" w:firstLineChars="200"/>
        <w:rPr>
          <w:rFonts w:hint="eastAsia"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 w:hAnsi="仿宋" w:eastAsia="仿宋" w:cs="Verdana"/>
          <w:kern w:val="0"/>
          <w:sz w:val="32"/>
          <w:szCs w:val="32"/>
        </w:rPr>
        <w:t>反映本部门当年总体支出情况，</w:t>
      </w:r>
      <w:r>
        <w:rPr>
          <w:rFonts w:hint="eastAsia" w:ascii="仿宋_GB2312" w:hAnsi="仿宋" w:eastAsia="仿宋_GB2312"/>
          <w:sz w:val="32"/>
          <w:szCs w:val="32"/>
        </w:rPr>
        <w:t>霸州市水务局</w:t>
      </w:r>
      <w:r>
        <w:rPr>
          <w:rFonts w:hint="eastAsia" w:ascii="仿宋_GB2312" w:hAnsi="仿宋" w:eastAsia="仿宋_GB2312"/>
          <w:sz w:val="32"/>
          <w:szCs w:val="32"/>
          <w:lang w:eastAsia="zh-CN"/>
        </w:rPr>
        <w:t>2018年</w:t>
      </w:r>
      <w:r>
        <w:rPr>
          <w:rFonts w:ascii="仿宋_GB2312" w:hAnsi="仿宋" w:eastAsia="仿宋_GB2312"/>
          <w:sz w:val="32"/>
          <w:szCs w:val="32"/>
        </w:rPr>
        <w:t>部门</w:t>
      </w:r>
      <w:r>
        <w:rPr>
          <w:rFonts w:hint="eastAsia" w:ascii="仿宋_GB2312" w:hAnsi="仿宋" w:eastAsia="仿宋_GB2312"/>
          <w:sz w:val="32"/>
          <w:szCs w:val="32"/>
        </w:rPr>
        <w:t>决</w:t>
      </w:r>
      <w:r>
        <w:rPr>
          <w:rFonts w:ascii="仿宋_GB2312" w:hAnsi="仿宋" w:eastAsia="仿宋_GB2312"/>
          <w:sz w:val="32"/>
          <w:szCs w:val="32"/>
        </w:rPr>
        <w:t>算支出为</w:t>
      </w:r>
      <w:r>
        <w:rPr>
          <w:rFonts w:hint="eastAsia" w:ascii="仿宋_GB2312" w:hAnsi="仿宋" w:eastAsia="仿宋_GB2312"/>
          <w:sz w:val="32"/>
          <w:szCs w:val="32"/>
          <w:lang w:val="en-US" w:eastAsia="zh-CN"/>
        </w:rPr>
        <w:t>13797.28</w:t>
      </w:r>
      <w:r>
        <w:rPr>
          <w:rFonts w:ascii="仿宋_GB2312" w:hAnsi="仿宋" w:eastAsia="仿宋_GB2312"/>
          <w:sz w:val="32"/>
          <w:szCs w:val="32"/>
        </w:rPr>
        <w:t>万元，其中：基本支出</w:t>
      </w:r>
      <w:r>
        <w:rPr>
          <w:rFonts w:hint="eastAsia" w:ascii="仿宋_GB2312" w:hAnsi="仿宋" w:eastAsia="仿宋_GB2312"/>
          <w:sz w:val="32"/>
          <w:szCs w:val="32"/>
          <w:lang w:val="en-US" w:eastAsia="zh-CN"/>
        </w:rPr>
        <w:t>1930.08</w:t>
      </w:r>
      <w:r>
        <w:rPr>
          <w:rFonts w:ascii="仿宋_GB2312" w:hAnsi="仿宋" w:eastAsia="仿宋_GB2312"/>
          <w:sz w:val="32"/>
          <w:szCs w:val="32"/>
        </w:rPr>
        <w:t>万元，</w:t>
      </w:r>
      <w:r>
        <w:rPr>
          <w:rFonts w:hint="eastAsia" w:ascii="仿宋_GB2312" w:hAnsi="仿宋" w:eastAsia="仿宋_GB2312"/>
          <w:sz w:val="32"/>
          <w:szCs w:val="32"/>
        </w:rPr>
        <w:t>占比</w:t>
      </w:r>
      <w:r>
        <w:rPr>
          <w:rFonts w:hint="eastAsia" w:ascii="仿宋_GB2312" w:hAnsi="仿宋" w:eastAsia="仿宋_GB2312"/>
          <w:sz w:val="32"/>
          <w:szCs w:val="32"/>
          <w:lang w:val="en-US" w:eastAsia="zh-CN"/>
        </w:rPr>
        <w:t>13.99</w:t>
      </w:r>
      <w:r>
        <w:rPr>
          <w:rFonts w:hint="eastAsia" w:ascii="仿宋_GB2312" w:hAnsi="仿宋" w:eastAsia="仿宋_GB2312"/>
          <w:sz w:val="32"/>
          <w:szCs w:val="32"/>
        </w:rPr>
        <w:t>%，</w:t>
      </w:r>
      <w:r>
        <w:rPr>
          <w:rFonts w:ascii="仿宋_GB2312" w:hAnsi="仿宋" w:eastAsia="仿宋_GB2312"/>
          <w:sz w:val="32"/>
          <w:szCs w:val="32"/>
        </w:rPr>
        <w:t>包含人员经费支出</w:t>
      </w:r>
      <w:r>
        <w:rPr>
          <w:rFonts w:hint="eastAsia" w:ascii="仿宋_GB2312" w:hAnsi="仿宋" w:eastAsia="仿宋_GB2312"/>
          <w:sz w:val="32"/>
          <w:szCs w:val="32"/>
          <w:lang w:val="en-US" w:eastAsia="zh-CN"/>
        </w:rPr>
        <w:t>1856.98</w:t>
      </w:r>
      <w:r>
        <w:rPr>
          <w:rFonts w:ascii="仿宋_GB2312" w:hAnsi="仿宋" w:eastAsia="仿宋_GB2312"/>
          <w:sz w:val="32"/>
          <w:szCs w:val="32"/>
        </w:rPr>
        <w:t>万元和日常公用经费支出</w:t>
      </w:r>
      <w:r>
        <w:rPr>
          <w:rFonts w:hint="eastAsia" w:ascii="仿宋_GB2312" w:hAnsi="仿宋" w:eastAsia="仿宋_GB2312"/>
          <w:sz w:val="32"/>
          <w:szCs w:val="32"/>
          <w:lang w:val="en-US" w:eastAsia="zh-CN"/>
        </w:rPr>
        <w:t>73.1</w:t>
      </w:r>
      <w:r>
        <w:rPr>
          <w:rFonts w:ascii="仿宋_GB2312" w:hAnsi="仿宋" w:eastAsia="仿宋_GB2312"/>
          <w:sz w:val="32"/>
          <w:szCs w:val="32"/>
        </w:rPr>
        <w:t>万元；项目支出</w:t>
      </w:r>
      <w:r>
        <w:rPr>
          <w:rFonts w:hint="eastAsia" w:ascii="仿宋_GB2312" w:hAnsi="仿宋" w:eastAsia="仿宋_GB2312"/>
          <w:sz w:val="32"/>
          <w:szCs w:val="32"/>
          <w:lang w:val="en-US" w:eastAsia="zh-CN"/>
        </w:rPr>
        <w:t>11867.20</w:t>
      </w:r>
      <w:r>
        <w:rPr>
          <w:rFonts w:ascii="仿宋_GB2312" w:hAnsi="仿宋" w:eastAsia="仿宋_GB2312"/>
          <w:sz w:val="32"/>
          <w:szCs w:val="32"/>
        </w:rPr>
        <w:t>万元</w:t>
      </w:r>
      <w:r>
        <w:rPr>
          <w:rFonts w:hint="eastAsia" w:ascii="仿宋_GB2312" w:hAnsi="仿宋" w:eastAsia="仿宋_GB2312"/>
          <w:sz w:val="32"/>
          <w:szCs w:val="32"/>
        </w:rPr>
        <w:t>，占比</w:t>
      </w:r>
      <w:r>
        <w:rPr>
          <w:rFonts w:hint="eastAsia" w:ascii="仿宋_GB2312" w:hAnsi="仿宋" w:eastAsia="仿宋_GB2312"/>
          <w:sz w:val="32"/>
          <w:szCs w:val="32"/>
          <w:lang w:val="en-US" w:eastAsia="zh-CN"/>
        </w:rPr>
        <w:t>86.01</w:t>
      </w:r>
      <w:r>
        <w:rPr>
          <w:rFonts w:hint="eastAsia" w:ascii="仿宋_GB2312" w:hAnsi="仿宋" w:eastAsia="仿宋_GB2312"/>
          <w:sz w:val="32"/>
          <w:szCs w:val="32"/>
        </w:rPr>
        <w:t>%</w:t>
      </w:r>
      <w:r>
        <w:rPr>
          <w:rFonts w:ascii="仿宋_GB2312" w:hAnsi="仿宋" w:eastAsia="仿宋_GB2312"/>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21"/>
        <w:gridCol w:w="1615"/>
        <w:gridCol w:w="1615"/>
        <w:gridCol w:w="1615"/>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74"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表5：财政拨款支出决算结构（按功能分类）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基本</w:t>
            </w:r>
            <w:r>
              <w:rPr>
                <w:rFonts w:hint="eastAsia" w:ascii="宋体" w:hAnsi="宋体" w:eastAsia="宋体" w:cs="宋体"/>
                <w:i w:val="0"/>
                <w:color w:val="000000"/>
                <w:kern w:val="0"/>
                <w:sz w:val="20"/>
                <w:szCs w:val="20"/>
                <w:u w:val="none"/>
                <w:lang w:val="en-US" w:eastAsia="zh-CN" w:bidi="ar"/>
              </w:rPr>
              <w:t>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项目</w:t>
            </w:r>
            <w:r>
              <w:rPr>
                <w:rFonts w:hint="eastAsia" w:ascii="宋体" w:hAnsi="宋体" w:eastAsia="宋体" w:cs="宋体"/>
                <w:i w:val="0"/>
                <w:color w:val="000000"/>
                <w:kern w:val="0"/>
                <w:sz w:val="20"/>
                <w:szCs w:val="20"/>
                <w:u w:val="none"/>
                <w:lang w:val="en-US" w:eastAsia="zh-CN" w:bidi="ar"/>
              </w:rPr>
              <w:t>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1930.08</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rPr>
            </w:pPr>
            <w:r>
              <w:rPr>
                <w:rFonts w:hint="eastAsia" w:ascii="宋体" w:hAnsi="宋体" w:eastAsia="宋体" w:cs="宋体"/>
                <w:i w:val="0"/>
                <w:color w:val="000000"/>
                <w:sz w:val="24"/>
                <w:szCs w:val="24"/>
                <w:u w:val="none"/>
                <w:lang w:val="en-US" w:eastAsia="zh-CN"/>
              </w:rPr>
              <w:t>11867.2</w:t>
            </w:r>
            <w:r>
              <w:rPr>
                <w:rFonts w:hint="eastAsia" w:ascii="宋体" w:hAnsi="宋体" w:cs="宋体"/>
                <w:i w:val="0"/>
                <w:color w:val="000000"/>
                <w:sz w:val="24"/>
                <w:szCs w:val="24"/>
                <w:u w:val="none"/>
                <w:lang w:val="en-US" w:eastAsia="zh-CN"/>
              </w:rPr>
              <w:t>0</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13.99</w:t>
            </w:r>
            <w:r>
              <w:rPr>
                <w:rFonts w:hint="eastAsia" w:ascii="宋体" w:hAnsi="宋体" w:eastAsia="宋体" w:cs="宋体"/>
                <w:i w:val="0"/>
                <w:color w:val="000000"/>
                <w:sz w:val="24"/>
                <w:szCs w:val="24"/>
                <w:u w:val="none"/>
              </w:rPr>
              <w:t>%</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86.01</w:t>
            </w:r>
            <w:r>
              <w:rPr>
                <w:rFonts w:hint="eastAsia" w:ascii="宋体" w:hAnsi="宋体" w:eastAsia="宋体" w:cs="宋体"/>
                <w:i w:val="0"/>
                <w:color w:val="000000"/>
                <w:sz w:val="24"/>
                <w:szCs w:val="24"/>
                <w:u w:val="none"/>
              </w:rPr>
              <w:t>%</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Pr>
        <w:adjustRightInd w:val="0"/>
        <w:snapToGrid w:val="0"/>
        <w:spacing w:after="0" w:line="580" w:lineRule="exact"/>
        <w:ind w:left="420" w:leftChars="200"/>
        <w:rPr>
          <w:rFonts w:hint="eastAsia" w:ascii="仿宋_GB2312" w:eastAsia="仿宋_GB2312" w:cs="DengXian-Regular"/>
          <w:sz w:val="32"/>
          <w:szCs w:val="32"/>
          <w:highlight w:val="yellow"/>
          <w:lang w:eastAsia="zh-CN"/>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widowControl/>
        <w:spacing w:line="560" w:lineRule="exact"/>
        <w:ind w:firstLine="643" w:firstLineChars="200"/>
        <w:rPr>
          <w:rFonts w:hint="eastAsia" w:ascii="仿宋" w:hAnsi="仿宋" w:eastAsia="仿宋" w:cs="仿宋"/>
          <w:b/>
          <w:bCs/>
          <w:color w:val="FF0000"/>
          <w:sz w:val="32"/>
          <w:szCs w:val="32"/>
          <w:lang w:val="en-US" w:eastAsia="zh-CN"/>
        </w:rPr>
      </w:pPr>
      <w:r>
        <w:rPr>
          <w:rFonts w:hint="eastAsia" w:ascii="仿宋" w:hAnsi="仿宋" w:eastAsia="仿宋" w:cs="仿宋"/>
          <w:b/>
          <w:bCs/>
          <w:sz w:val="32"/>
        </w:rPr>
        <w:t>1、财政拨款收支与201</w:t>
      </w:r>
      <w:r>
        <w:rPr>
          <w:rFonts w:hint="eastAsia" w:ascii="仿宋" w:hAnsi="仿宋" w:eastAsia="仿宋" w:cs="仿宋"/>
          <w:b/>
          <w:bCs/>
          <w:sz w:val="32"/>
          <w:lang w:val="en-US" w:eastAsia="zh-CN"/>
        </w:rPr>
        <w:t>7</w:t>
      </w:r>
      <w:r>
        <w:rPr>
          <w:rFonts w:hint="eastAsia" w:ascii="仿宋" w:hAnsi="仿宋" w:eastAsia="仿宋" w:cs="仿宋"/>
          <w:b/>
          <w:bCs/>
          <w:sz w:val="32"/>
        </w:rPr>
        <w:t>年度决算对比情况</w:t>
      </w:r>
      <w:r>
        <w:rPr>
          <w:rFonts w:hint="eastAsia" w:ascii="仿宋" w:hAnsi="仿宋" w:eastAsia="仿宋" w:cs="仿宋"/>
          <w:b/>
          <w:bCs/>
          <w:sz w:val="32"/>
          <w:lang w:val="en-US" w:eastAsia="zh-CN"/>
        </w:rPr>
        <w:t xml:space="preserve">                                                                                                                                                                                                                                                                                                                                                                                                                                                                                                                                                                                                    </w:t>
      </w:r>
    </w:p>
    <w:p>
      <w:pPr>
        <w:widowControl/>
        <w:spacing w:line="56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color w:val="auto"/>
          <w:sz w:val="32"/>
          <w:szCs w:val="32"/>
        </w:rPr>
        <w:t>霸州市水务部门</w:t>
      </w:r>
      <w:r>
        <w:rPr>
          <w:rFonts w:hint="eastAsia" w:ascii="仿宋" w:hAnsi="仿宋" w:eastAsia="仿宋" w:cs="仿宋"/>
          <w:color w:val="auto"/>
          <w:sz w:val="32"/>
          <w:szCs w:val="32"/>
          <w:lang w:eastAsia="zh-CN"/>
        </w:rPr>
        <w:t>2018年</w:t>
      </w:r>
      <w:r>
        <w:rPr>
          <w:rFonts w:hint="eastAsia" w:ascii="仿宋" w:hAnsi="仿宋" w:eastAsia="仿宋" w:cs="仿宋"/>
          <w:color w:val="auto"/>
          <w:sz w:val="32"/>
          <w:szCs w:val="32"/>
        </w:rPr>
        <w:t>财政拨款收入决算总计</w:t>
      </w:r>
      <w:r>
        <w:rPr>
          <w:rFonts w:hint="eastAsia" w:ascii="仿宋" w:hAnsi="仿宋" w:eastAsia="仿宋" w:cs="仿宋"/>
          <w:color w:val="auto"/>
          <w:sz w:val="32"/>
          <w:szCs w:val="32"/>
          <w:lang w:val="en-US" w:eastAsia="zh-CN"/>
        </w:rPr>
        <w:t>13485.33</w:t>
      </w:r>
      <w:r>
        <w:rPr>
          <w:rFonts w:hint="eastAsia" w:ascii="仿宋" w:hAnsi="仿宋" w:eastAsia="仿宋" w:cs="仿宋"/>
          <w:color w:val="auto"/>
          <w:sz w:val="32"/>
          <w:szCs w:val="32"/>
        </w:rPr>
        <w:t>万元，</w:t>
      </w:r>
      <w:r>
        <w:rPr>
          <w:rFonts w:hint="eastAsia" w:ascii="仿宋" w:hAnsi="仿宋" w:eastAsia="仿宋" w:cs="仿宋"/>
          <w:sz w:val="32"/>
          <w:szCs w:val="32"/>
        </w:rPr>
        <w:t>较201</w:t>
      </w:r>
      <w:r>
        <w:rPr>
          <w:rFonts w:hint="eastAsia" w:ascii="仿宋" w:hAnsi="仿宋" w:eastAsia="仿宋" w:cs="仿宋"/>
          <w:sz w:val="32"/>
          <w:szCs w:val="32"/>
          <w:lang w:val="en-US" w:eastAsia="zh-CN"/>
        </w:rPr>
        <w:t>7</w:t>
      </w:r>
      <w:r>
        <w:rPr>
          <w:rFonts w:hint="eastAsia" w:ascii="仿宋" w:hAnsi="仿宋" w:eastAsia="仿宋" w:cs="仿宋"/>
          <w:sz w:val="32"/>
          <w:szCs w:val="32"/>
        </w:rPr>
        <w:t>年度决算增加</w:t>
      </w:r>
      <w:r>
        <w:rPr>
          <w:rFonts w:hint="eastAsia" w:ascii="仿宋" w:hAnsi="仿宋" w:eastAsia="仿宋" w:cs="仿宋"/>
          <w:sz w:val="32"/>
          <w:szCs w:val="32"/>
          <w:lang w:val="en-US" w:eastAsia="zh-CN"/>
        </w:rPr>
        <w:t>5571.58</w:t>
      </w:r>
      <w:r>
        <w:rPr>
          <w:rFonts w:hint="eastAsia" w:ascii="仿宋" w:hAnsi="仿宋" w:eastAsia="仿宋" w:cs="仿宋"/>
          <w:sz w:val="32"/>
          <w:szCs w:val="32"/>
        </w:rPr>
        <w:t>万元，增长</w:t>
      </w:r>
      <w:r>
        <w:rPr>
          <w:rFonts w:hint="eastAsia" w:ascii="仿宋" w:hAnsi="仿宋" w:eastAsia="仿宋" w:cs="仿宋"/>
          <w:sz w:val="32"/>
          <w:szCs w:val="32"/>
          <w:lang w:val="en-US" w:eastAsia="zh-CN"/>
        </w:rPr>
        <w:t>70.40</w:t>
      </w:r>
      <w:r>
        <w:rPr>
          <w:rFonts w:hint="eastAsia" w:ascii="仿宋" w:hAnsi="仿宋" w:eastAsia="仿宋" w:cs="仿宋"/>
          <w:sz w:val="32"/>
          <w:szCs w:val="32"/>
        </w:rPr>
        <w:t>%，主要原因</w:t>
      </w:r>
      <w:r>
        <w:rPr>
          <w:rFonts w:hint="eastAsia" w:ascii="仿宋" w:hAnsi="仿宋" w:eastAsia="仿宋" w:cs="仿宋"/>
          <w:sz w:val="32"/>
          <w:szCs w:val="32"/>
          <w:lang w:eastAsia="zh-CN"/>
        </w:rPr>
        <w:t>2018年</w:t>
      </w:r>
      <w:r>
        <w:rPr>
          <w:rFonts w:hint="eastAsia" w:ascii="仿宋" w:hAnsi="仿宋" w:eastAsia="仿宋" w:cs="仿宋"/>
          <w:sz w:val="32"/>
          <w:szCs w:val="32"/>
        </w:rPr>
        <w:t>人员工资和项目增多。其中，一般公共预算拨款</w:t>
      </w:r>
      <w:r>
        <w:rPr>
          <w:rFonts w:hint="eastAsia" w:ascii="仿宋" w:hAnsi="仿宋" w:eastAsia="仿宋" w:cs="仿宋"/>
          <w:sz w:val="32"/>
          <w:szCs w:val="32"/>
          <w:lang w:val="en-US" w:eastAsia="zh-CN"/>
        </w:rPr>
        <w:t>减少2454.37</w:t>
      </w:r>
      <w:r>
        <w:rPr>
          <w:rFonts w:hint="eastAsia" w:ascii="仿宋" w:hAnsi="仿宋" w:eastAsia="仿宋" w:cs="仿宋"/>
          <w:sz w:val="32"/>
          <w:szCs w:val="32"/>
        </w:rPr>
        <w:t>万元，政府性基金预算财政拨款增加</w:t>
      </w:r>
      <w:r>
        <w:rPr>
          <w:rFonts w:hint="eastAsia" w:ascii="仿宋" w:hAnsi="仿宋" w:eastAsia="仿宋" w:cs="仿宋"/>
          <w:sz w:val="32"/>
          <w:szCs w:val="32"/>
          <w:lang w:val="en-US" w:eastAsia="zh-CN"/>
        </w:rPr>
        <w:t>8025.96</w:t>
      </w:r>
      <w:r>
        <w:rPr>
          <w:rFonts w:hint="eastAsia" w:ascii="仿宋" w:hAnsi="仿宋" w:eastAsia="仿宋" w:cs="仿宋"/>
          <w:sz w:val="32"/>
          <w:szCs w:val="32"/>
        </w:rPr>
        <w:t>万元。</w:t>
      </w:r>
      <w:r>
        <w:rPr>
          <w:rFonts w:hint="eastAsia" w:ascii="仿宋" w:hAnsi="仿宋" w:eastAsia="仿宋" w:cs="仿宋"/>
          <w:sz w:val="32"/>
          <w:szCs w:val="32"/>
          <w:lang w:eastAsia="zh-CN"/>
        </w:rPr>
        <w:t>2018年</w:t>
      </w:r>
      <w:r>
        <w:rPr>
          <w:rFonts w:hint="eastAsia" w:ascii="仿宋" w:hAnsi="仿宋" w:eastAsia="仿宋" w:cs="仿宋"/>
          <w:sz w:val="32"/>
          <w:szCs w:val="32"/>
        </w:rPr>
        <w:t>财政拨款支出决算总计</w:t>
      </w:r>
      <w:r>
        <w:rPr>
          <w:rFonts w:hint="eastAsia" w:ascii="仿宋" w:hAnsi="仿宋" w:eastAsia="仿宋" w:cs="仿宋"/>
          <w:sz w:val="32"/>
          <w:szCs w:val="32"/>
          <w:lang w:val="en-US" w:eastAsia="zh-CN"/>
        </w:rPr>
        <w:t>13915.04</w:t>
      </w:r>
      <w:r>
        <w:rPr>
          <w:rFonts w:hint="eastAsia" w:ascii="仿宋" w:hAnsi="仿宋" w:eastAsia="仿宋" w:cs="仿宋"/>
          <w:sz w:val="32"/>
          <w:szCs w:val="32"/>
        </w:rPr>
        <w:t>万元，较201</w:t>
      </w:r>
      <w:r>
        <w:rPr>
          <w:rFonts w:hint="eastAsia" w:ascii="仿宋" w:hAnsi="仿宋" w:eastAsia="仿宋" w:cs="仿宋"/>
          <w:sz w:val="32"/>
          <w:szCs w:val="32"/>
          <w:lang w:val="en-US" w:eastAsia="zh-CN"/>
        </w:rPr>
        <w:t>7</w:t>
      </w:r>
      <w:r>
        <w:rPr>
          <w:rFonts w:hint="eastAsia" w:ascii="仿宋" w:hAnsi="仿宋" w:eastAsia="仿宋" w:cs="仿宋"/>
          <w:sz w:val="32"/>
          <w:szCs w:val="32"/>
        </w:rPr>
        <w:t>年度决算增加</w:t>
      </w:r>
      <w:r>
        <w:rPr>
          <w:rFonts w:hint="eastAsia" w:ascii="仿宋" w:hAnsi="仿宋" w:eastAsia="仿宋" w:cs="仿宋"/>
          <w:sz w:val="32"/>
          <w:szCs w:val="32"/>
          <w:lang w:val="en-US" w:eastAsia="zh-CN"/>
        </w:rPr>
        <w:t>5235.92</w:t>
      </w:r>
      <w:r>
        <w:rPr>
          <w:rFonts w:hint="eastAsia" w:ascii="仿宋" w:hAnsi="仿宋" w:eastAsia="仿宋" w:cs="仿宋"/>
          <w:sz w:val="32"/>
          <w:szCs w:val="32"/>
        </w:rPr>
        <w:t>万元，增长</w:t>
      </w:r>
      <w:r>
        <w:rPr>
          <w:rFonts w:hint="eastAsia" w:ascii="仿宋" w:hAnsi="仿宋" w:eastAsia="仿宋" w:cs="仿宋"/>
          <w:sz w:val="32"/>
          <w:szCs w:val="32"/>
          <w:lang w:val="en-US" w:eastAsia="zh-CN"/>
        </w:rPr>
        <w:t>60.33</w:t>
      </w:r>
      <w:r>
        <w:rPr>
          <w:rFonts w:hint="eastAsia" w:ascii="仿宋" w:hAnsi="仿宋" w:eastAsia="仿宋" w:cs="仿宋"/>
          <w:sz w:val="32"/>
          <w:szCs w:val="32"/>
        </w:rPr>
        <w:t>%。其中基本支出增加</w:t>
      </w:r>
      <w:r>
        <w:rPr>
          <w:rFonts w:hint="eastAsia" w:ascii="仿宋" w:hAnsi="仿宋" w:eastAsia="仿宋" w:cs="仿宋"/>
          <w:sz w:val="32"/>
          <w:szCs w:val="32"/>
          <w:lang w:val="en-US" w:eastAsia="zh-CN"/>
        </w:rPr>
        <w:t>317.20</w:t>
      </w:r>
      <w:r>
        <w:rPr>
          <w:rFonts w:hint="eastAsia" w:ascii="仿宋" w:hAnsi="仿宋" w:eastAsia="仿宋" w:cs="仿宋"/>
          <w:sz w:val="32"/>
          <w:szCs w:val="32"/>
        </w:rPr>
        <w:t>万元，项目支出增加</w:t>
      </w:r>
      <w:r>
        <w:rPr>
          <w:rFonts w:hint="eastAsia" w:ascii="仿宋" w:hAnsi="仿宋" w:eastAsia="仿宋" w:cs="仿宋"/>
          <w:sz w:val="32"/>
          <w:szCs w:val="32"/>
          <w:lang w:val="en-US" w:eastAsia="zh-CN"/>
        </w:rPr>
        <w:t>1923.73</w:t>
      </w:r>
      <w:r>
        <w:rPr>
          <w:rFonts w:hint="eastAsia" w:ascii="仿宋" w:hAnsi="仿宋" w:eastAsia="仿宋" w:cs="仿宋"/>
          <w:sz w:val="32"/>
          <w:szCs w:val="32"/>
        </w:rPr>
        <w:t>万元。</w:t>
      </w:r>
    </w:p>
    <w:p>
      <w:pPr>
        <w:widowControl/>
        <w:spacing w:line="560" w:lineRule="exact"/>
        <w:ind w:firstLine="643" w:firstLineChars="200"/>
        <w:rPr>
          <w:rFonts w:hint="eastAsia" w:ascii="仿宋" w:hAnsi="仿宋" w:eastAsia="仿宋" w:cs="仿宋"/>
          <w:b/>
          <w:bCs/>
          <w:sz w:val="32"/>
          <w:szCs w:val="22"/>
        </w:rPr>
      </w:pPr>
      <w:r>
        <w:rPr>
          <w:rFonts w:hint="eastAsia" w:ascii="仿宋" w:hAnsi="仿宋" w:eastAsia="仿宋" w:cs="仿宋"/>
          <w:b/>
          <w:bCs/>
          <w:sz w:val="32"/>
          <w:szCs w:val="22"/>
        </w:rPr>
        <w:t>2、财政拨款收支与年初预算数对比情况</w:t>
      </w:r>
    </w:p>
    <w:p>
      <w:pPr>
        <w:widowControl/>
        <w:spacing w:line="520" w:lineRule="exact"/>
        <w:ind w:firstLine="640" w:firstLineChars="200"/>
        <w:jc w:val="left"/>
        <w:rPr>
          <w:rFonts w:hint="eastAsia" w:ascii="仿宋_GB2312" w:hAnsi="仿宋" w:eastAsia="仿宋_GB2312"/>
          <w:color w:val="auto"/>
          <w:sz w:val="32"/>
          <w:szCs w:val="32"/>
        </w:rPr>
      </w:pPr>
      <w:r>
        <w:rPr>
          <w:rFonts w:hint="eastAsia" w:ascii="仿宋" w:hAnsi="仿宋" w:eastAsia="仿宋" w:cs="仿宋"/>
          <w:color w:val="auto"/>
          <w:sz w:val="32"/>
          <w:szCs w:val="32"/>
        </w:rPr>
        <w:t>霸州市水务部门</w:t>
      </w:r>
      <w:r>
        <w:rPr>
          <w:rFonts w:hint="eastAsia" w:ascii="仿宋" w:hAnsi="仿宋" w:eastAsia="仿宋" w:cs="仿宋"/>
          <w:color w:val="auto"/>
          <w:sz w:val="32"/>
          <w:szCs w:val="32"/>
          <w:lang w:eastAsia="zh-CN"/>
        </w:rPr>
        <w:t>2018年</w:t>
      </w:r>
      <w:r>
        <w:rPr>
          <w:rFonts w:hint="eastAsia" w:ascii="仿宋" w:hAnsi="仿宋" w:eastAsia="仿宋" w:cs="仿宋"/>
          <w:color w:val="auto"/>
          <w:sz w:val="32"/>
          <w:szCs w:val="32"/>
        </w:rPr>
        <w:t>财政拨款收入决算总计</w:t>
      </w:r>
      <w:r>
        <w:rPr>
          <w:rFonts w:hint="eastAsia" w:ascii="仿宋" w:hAnsi="仿宋" w:eastAsia="仿宋" w:cs="仿宋"/>
          <w:color w:val="auto"/>
          <w:sz w:val="32"/>
          <w:szCs w:val="32"/>
          <w:lang w:val="en-US" w:eastAsia="zh-CN"/>
        </w:rPr>
        <w:t>13485.33</w:t>
      </w:r>
      <w:r>
        <w:rPr>
          <w:rFonts w:hint="eastAsia" w:ascii="仿宋" w:hAnsi="仿宋" w:eastAsia="仿宋" w:cs="仿宋"/>
          <w:color w:val="auto"/>
          <w:sz w:val="32"/>
          <w:szCs w:val="32"/>
        </w:rPr>
        <w:t>万元，较年初预算</w:t>
      </w:r>
      <w:r>
        <w:rPr>
          <w:rFonts w:hint="eastAsia" w:ascii="仿宋" w:hAnsi="仿宋" w:eastAsia="仿宋" w:cs="仿宋"/>
          <w:color w:val="auto"/>
          <w:sz w:val="32"/>
          <w:szCs w:val="32"/>
          <w:lang w:val="en-US" w:eastAsia="zh-CN"/>
        </w:rPr>
        <w:t>减少1172.50</w:t>
      </w:r>
      <w:bookmarkStart w:id="0" w:name="_GoBack"/>
      <w:bookmarkEnd w:id="0"/>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减少7.99</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eastAsia="zh-CN"/>
        </w:rPr>
        <w:t>2018年</w:t>
      </w:r>
      <w:r>
        <w:rPr>
          <w:rFonts w:hint="eastAsia" w:ascii="仿宋" w:hAnsi="仿宋" w:eastAsia="仿宋" w:cs="仿宋"/>
          <w:color w:val="auto"/>
          <w:sz w:val="32"/>
          <w:szCs w:val="32"/>
          <w:lang w:val="en-US" w:eastAsia="zh-CN"/>
        </w:rPr>
        <w:t>项目支出减少</w:t>
      </w:r>
      <w:r>
        <w:rPr>
          <w:rFonts w:hint="eastAsia" w:ascii="仿宋" w:hAnsi="仿宋" w:eastAsia="仿宋" w:cs="仿宋"/>
          <w:color w:val="auto"/>
          <w:sz w:val="32"/>
          <w:szCs w:val="32"/>
        </w:rPr>
        <w:t>。其中，一般公共预算拨款增加</w:t>
      </w:r>
      <w:r>
        <w:rPr>
          <w:rFonts w:hint="eastAsia" w:ascii="仿宋" w:hAnsi="仿宋" w:eastAsia="仿宋" w:cs="仿宋"/>
          <w:color w:val="auto"/>
          <w:sz w:val="32"/>
          <w:szCs w:val="32"/>
          <w:lang w:val="en-US" w:eastAsia="zh-CN"/>
        </w:rPr>
        <w:t>302.68</w:t>
      </w:r>
      <w:r>
        <w:rPr>
          <w:rFonts w:hint="eastAsia" w:ascii="仿宋" w:hAnsi="仿宋" w:eastAsia="仿宋" w:cs="仿宋"/>
          <w:color w:val="auto"/>
          <w:sz w:val="32"/>
          <w:szCs w:val="32"/>
        </w:rPr>
        <w:t>万元，政府性基金预算财政拨款减少</w:t>
      </w:r>
      <w:r>
        <w:rPr>
          <w:rFonts w:hint="eastAsia" w:ascii="仿宋" w:hAnsi="仿宋" w:eastAsia="仿宋" w:cs="仿宋"/>
          <w:color w:val="auto"/>
          <w:sz w:val="32"/>
          <w:szCs w:val="32"/>
          <w:lang w:val="en-US" w:eastAsia="zh-CN"/>
        </w:rPr>
        <w:t>1475.18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2018年</w:t>
      </w:r>
      <w:r>
        <w:rPr>
          <w:rFonts w:hint="eastAsia" w:ascii="仿宋" w:hAnsi="仿宋" w:eastAsia="仿宋" w:cs="仿宋"/>
          <w:color w:val="auto"/>
          <w:sz w:val="32"/>
          <w:szCs w:val="32"/>
        </w:rPr>
        <w:t>财政拨款支出决算总计</w:t>
      </w:r>
      <w:r>
        <w:rPr>
          <w:rFonts w:hint="eastAsia" w:ascii="仿宋" w:hAnsi="仿宋" w:eastAsia="仿宋" w:cs="仿宋"/>
          <w:color w:val="auto"/>
          <w:sz w:val="32"/>
          <w:szCs w:val="32"/>
          <w:lang w:val="en-US" w:eastAsia="zh-CN"/>
        </w:rPr>
        <w:t>13766.01</w:t>
      </w:r>
      <w:r>
        <w:rPr>
          <w:rFonts w:hint="eastAsia" w:ascii="仿宋" w:hAnsi="仿宋" w:eastAsia="仿宋" w:cs="仿宋"/>
          <w:color w:val="auto"/>
          <w:sz w:val="32"/>
          <w:szCs w:val="32"/>
        </w:rPr>
        <w:t>万元，较年初预算</w:t>
      </w:r>
      <w:r>
        <w:rPr>
          <w:rFonts w:hint="eastAsia" w:ascii="仿宋" w:hAnsi="仿宋" w:eastAsia="仿宋" w:cs="仿宋"/>
          <w:color w:val="auto"/>
          <w:sz w:val="32"/>
          <w:szCs w:val="32"/>
          <w:lang w:val="en-US" w:eastAsia="zh-CN"/>
        </w:rPr>
        <w:t>减少891.82</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减少6.08</w:t>
      </w:r>
      <w:r>
        <w:rPr>
          <w:rFonts w:hint="eastAsia" w:ascii="仿宋_GB2312" w:hAnsi="仿宋" w:eastAsia="仿宋_GB2312"/>
          <w:color w:val="auto"/>
          <w:sz w:val="32"/>
          <w:szCs w:val="32"/>
        </w:rPr>
        <w:t>%，主要原因是</w:t>
      </w:r>
      <w:r>
        <w:rPr>
          <w:rFonts w:hint="eastAsia" w:ascii="仿宋_GB2312" w:hAnsi="仿宋" w:eastAsia="仿宋_GB2312"/>
          <w:color w:val="auto"/>
          <w:sz w:val="32"/>
          <w:szCs w:val="32"/>
          <w:lang w:eastAsia="zh-CN"/>
        </w:rPr>
        <w:t>2018年</w:t>
      </w:r>
      <w:r>
        <w:rPr>
          <w:rFonts w:hint="eastAsia" w:ascii="仿宋_GB2312" w:hAnsi="仿宋" w:eastAsia="仿宋_GB2312"/>
          <w:color w:val="auto"/>
          <w:sz w:val="32"/>
          <w:szCs w:val="32"/>
          <w:lang w:val="en-US" w:eastAsia="zh-CN"/>
        </w:rPr>
        <w:t>项目支出减少</w:t>
      </w:r>
      <w:r>
        <w:rPr>
          <w:rFonts w:hint="eastAsia" w:ascii="仿宋_GB2312" w:hAnsi="仿宋" w:eastAsia="仿宋_GB2312"/>
          <w:color w:val="auto"/>
          <w:sz w:val="32"/>
          <w:szCs w:val="32"/>
        </w:rPr>
        <w:t>。其中基本支出增加</w:t>
      </w:r>
      <w:r>
        <w:rPr>
          <w:rFonts w:hint="eastAsia" w:ascii="仿宋_GB2312" w:hAnsi="仿宋" w:eastAsia="仿宋_GB2312"/>
          <w:color w:val="auto"/>
          <w:sz w:val="32"/>
          <w:szCs w:val="32"/>
          <w:lang w:val="en-US" w:eastAsia="zh-CN"/>
        </w:rPr>
        <w:t>98.78</w:t>
      </w:r>
      <w:r>
        <w:rPr>
          <w:rFonts w:hint="eastAsia" w:ascii="仿宋_GB2312" w:hAnsi="仿宋" w:eastAsia="仿宋_GB2312"/>
          <w:color w:val="auto"/>
          <w:sz w:val="32"/>
          <w:szCs w:val="32"/>
        </w:rPr>
        <w:t>万元，项目支出</w:t>
      </w:r>
      <w:r>
        <w:rPr>
          <w:rFonts w:hint="eastAsia" w:ascii="仿宋_GB2312" w:hAnsi="仿宋" w:eastAsia="仿宋_GB2312"/>
          <w:color w:val="auto"/>
          <w:sz w:val="32"/>
          <w:szCs w:val="32"/>
          <w:lang w:val="en-US" w:eastAsia="zh-CN"/>
        </w:rPr>
        <w:t>减少990.60</w:t>
      </w:r>
      <w:r>
        <w:rPr>
          <w:rFonts w:hint="eastAsia" w:ascii="仿宋_GB2312" w:hAnsi="仿宋" w:eastAsia="仿宋_GB2312"/>
          <w:color w:val="auto"/>
          <w:sz w:val="32"/>
          <w:szCs w:val="32"/>
        </w:rPr>
        <w:t>万元。</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snapToGrid w:val="0"/>
        <w:spacing w:line="584" w:lineRule="exact"/>
        <w:ind w:firstLine="640" w:firstLineChars="200"/>
        <w:rPr>
          <w:rFonts w:eastAsia="Times New Roman"/>
          <w:sz w:val="32"/>
          <w:szCs w:val="32"/>
        </w:rPr>
      </w:pP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年度一般公共预算财政拨款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经费支出共计</w:t>
      </w:r>
      <w:r>
        <w:rPr>
          <w:rFonts w:hint="eastAsia"/>
          <w:sz w:val="32"/>
          <w:szCs w:val="32"/>
          <w:lang w:val="en-US" w:eastAsia="zh-CN"/>
        </w:rPr>
        <w:t>4.06</w:t>
      </w:r>
      <w:r>
        <w:rPr>
          <w:rFonts w:hint="eastAsia" w:ascii="宋体" w:hAnsi="宋体" w:cs="宋体"/>
          <w:sz w:val="32"/>
          <w:szCs w:val="32"/>
        </w:rPr>
        <w:t>万元，比年初预算减少</w:t>
      </w:r>
      <w:r>
        <w:rPr>
          <w:rFonts w:hint="eastAsia"/>
          <w:sz w:val="32"/>
          <w:szCs w:val="32"/>
          <w:lang w:val="en-US" w:eastAsia="zh-CN"/>
        </w:rPr>
        <w:t>3.44</w:t>
      </w:r>
      <w:r>
        <w:rPr>
          <w:rFonts w:hint="eastAsia" w:ascii="宋体" w:hAnsi="宋体" w:cs="宋体"/>
          <w:sz w:val="32"/>
          <w:szCs w:val="32"/>
        </w:rPr>
        <w:t>万元，降低</w:t>
      </w:r>
      <w:r>
        <w:rPr>
          <w:rFonts w:hint="eastAsia"/>
          <w:sz w:val="32"/>
          <w:szCs w:val="32"/>
          <w:lang w:val="en-US" w:eastAsia="zh-CN"/>
        </w:rPr>
        <w:t>45.87</w:t>
      </w:r>
      <w:r>
        <w:rPr>
          <w:rFonts w:eastAsia="Times New Roman"/>
          <w:sz w:val="32"/>
          <w:szCs w:val="32"/>
        </w:rPr>
        <w:t>%</w:t>
      </w:r>
      <w:r>
        <w:rPr>
          <w:rFonts w:hint="eastAsia" w:ascii="宋体" w:hAnsi="宋体" w:cs="宋体"/>
          <w:sz w:val="32"/>
          <w:szCs w:val="32"/>
        </w:rPr>
        <w:t>，主要是厉行节约</w:t>
      </w:r>
      <w:r>
        <w:rPr>
          <w:rFonts w:hint="eastAsia" w:ascii="宋体" w:hAnsi="宋体" w:cs="宋体"/>
          <w:sz w:val="32"/>
          <w:szCs w:val="32"/>
          <w:lang w:val="en-US" w:eastAsia="zh-CN"/>
        </w:rPr>
        <w:t>，严格控制公务车运行维护费支出</w:t>
      </w:r>
      <w:r>
        <w:rPr>
          <w:rFonts w:hint="eastAsia" w:ascii="宋体" w:hAnsi="宋体" w:cs="宋体"/>
          <w:sz w:val="32"/>
          <w:szCs w:val="32"/>
        </w:rPr>
        <w:t>；比</w:t>
      </w:r>
      <w:r>
        <w:rPr>
          <w:rFonts w:eastAsia="Times New Roman"/>
          <w:sz w:val="32"/>
          <w:szCs w:val="32"/>
        </w:rPr>
        <w:t>2017</w:t>
      </w:r>
      <w:r>
        <w:rPr>
          <w:rFonts w:hint="eastAsia" w:ascii="宋体" w:hAnsi="宋体" w:cs="宋体"/>
          <w:sz w:val="32"/>
          <w:szCs w:val="32"/>
        </w:rPr>
        <w:t>年度决算减少</w:t>
      </w:r>
      <w:r>
        <w:rPr>
          <w:rFonts w:hint="eastAsia"/>
          <w:sz w:val="32"/>
          <w:szCs w:val="32"/>
          <w:lang w:val="en-US" w:eastAsia="zh-CN"/>
        </w:rPr>
        <w:t>1.22</w:t>
      </w:r>
      <w:r>
        <w:rPr>
          <w:rFonts w:hint="eastAsia" w:ascii="宋体" w:hAnsi="宋体" w:cs="宋体"/>
          <w:sz w:val="32"/>
          <w:szCs w:val="32"/>
        </w:rPr>
        <w:t>万元，降低</w:t>
      </w:r>
      <w:r>
        <w:rPr>
          <w:rFonts w:hint="eastAsia"/>
          <w:sz w:val="32"/>
          <w:szCs w:val="32"/>
          <w:lang w:val="en-US" w:eastAsia="zh-CN"/>
        </w:rPr>
        <w:t>23.11</w:t>
      </w:r>
      <w:r>
        <w:rPr>
          <w:rFonts w:eastAsia="Times New Roman"/>
          <w:sz w:val="32"/>
          <w:szCs w:val="32"/>
        </w:rPr>
        <w:t>%</w:t>
      </w:r>
      <w:r>
        <w:rPr>
          <w:rFonts w:hint="eastAsia" w:ascii="宋体" w:hAnsi="宋体" w:cs="宋体"/>
          <w:sz w:val="32"/>
          <w:szCs w:val="32"/>
        </w:rPr>
        <w:t>，主要是厉行节约</w:t>
      </w:r>
      <w:r>
        <w:rPr>
          <w:rFonts w:hint="eastAsia" w:ascii="宋体" w:hAnsi="宋体" w:cs="宋体"/>
          <w:sz w:val="32"/>
          <w:szCs w:val="32"/>
          <w:lang w:val="en-US" w:eastAsia="zh-CN"/>
        </w:rPr>
        <w:t>,防汛期间用车减少</w:t>
      </w:r>
      <w:r>
        <w:rPr>
          <w:rFonts w:hint="eastAsia" w:ascii="宋体" w:hAnsi="宋体" w:cs="宋体"/>
          <w:sz w:val="32"/>
          <w:szCs w:val="32"/>
        </w:rPr>
        <w:t>。具体情况如下：</w:t>
      </w:r>
    </w:p>
    <w:p>
      <w:pPr>
        <w:snapToGrid w:val="0"/>
        <w:spacing w:line="584" w:lineRule="exact"/>
        <w:ind w:firstLine="321" w:firstLineChars="100"/>
        <w:rPr>
          <w:rFonts w:eastAsia="Times New Roman"/>
          <w:sz w:val="32"/>
          <w:szCs w:val="32"/>
          <w:highlight w:val="yellow"/>
        </w:rPr>
      </w:pPr>
      <w:r>
        <w:rPr>
          <w:rFonts w:hint="eastAsia" w:eastAsia="楷体_GB2312"/>
          <w:b/>
          <w:sz w:val="32"/>
          <w:szCs w:val="32"/>
        </w:rPr>
        <w:t>（一）因公出国（境）费支出</w:t>
      </w:r>
      <w:r>
        <w:rPr>
          <w:rFonts w:eastAsia="楷体_GB2312"/>
          <w:b/>
          <w:sz w:val="32"/>
          <w:szCs w:val="32"/>
        </w:rPr>
        <w:t>0</w:t>
      </w:r>
      <w:r>
        <w:rPr>
          <w:rFonts w:hint="eastAsia" w:eastAsia="楷体_GB2312"/>
          <w:b/>
          <w:sz w:val="32"/>
          <w:szCs w:val="32"/>
        </w:rPr>
        <w:t>万元。</w:t>
      </w: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年度</w:t>
      </w:r>
      <w:r>
        <w:rPr>
          <w:rFonts w:ascii="??_GB2312" w:eastAsia="Times New Roman" w:cs="DengXian-Regular"/>
          <w:sz w:val="32"/>
          <w:szCs w:val="32"/>
        </w:rPr>
        <w:t>因公出国（境）团组0个、共0人。参加其他单位组织的因公出国（境）团组0个、共0人。无本单位组织的出国（境）团组。</w:t>
      </w:r>
      <w:r>
        <w:rPr>
          <w:rFonts w:hint="eastAsia" w:ascii="宋体" w:hAnsi="宋体" w:cs="宋体"/>
          <w:color w:val="000000"/>
          <w:sz w:val="32"/>
          <w:szCs w:val="32"/>
        </w:rPr>
        <w:t>未发生因</w:t>
      </w:r>
      <w:r>
        <w:rPr>
          <w:rFonts w:hint="eastAsia" w:ascii="宋体" w:hAnsi="宋体" w:cs="宋体"/>
          <w:sz w:val="32"/>
          <w:szCs w:val="32"/>
        </w:rPr>
        <w:t>公出国（境）费支出，</w:t>
      </w:r>
      <w:r>
        <w:rPr>
          <w:rFonts w:hint="eastAsia" w:ascii="宋体" w:hAnsi="宋体" w:cs="宋体"/>
          <w:color w:val="000000"/>
          <w:sz w:val="32"/>
          <w:szCs w:val="32"/>
        </w:rPr>
        <w:t>较年初预算无增减变化</w:t>
      </w:r>
      <w:r>
        <w:rPr>
          <w:rFonts w:hint="eastAsia" w:ascii="宋体" w:hAnsi="宋体" w:cs="宋体"/>
          <w:sz w:val="32"/>
          <w:szCs w:val="32"/>
        </w:rPr>
        <w:t>，</w:t>
      </w:r>
      <w:r>
        <w:rPr>
          <w:rFonts w:hint="eastAsia" w:ascii="宋体" w:hAnsi="宋体" w:cs="宋体"/>
          <w:color w:val="000000"/>
          <w:sz w:val="32"/>
          <w:szCs w:val="32"/>
        </w:rPr>
        <w:t>较</w:t>
      </w:r>
      <w:r>
        <w:rPr>
          <w:rFonts w:eastAsia="Times New Roman"/>
          <w:color w:val="000000"/>
          <w:sz w:val="32"/>
          <w:szCs w:val="32"/>
        </w:rPr>
        <w:t>2017</w:t>
      </w:r>
      <w:r>
        <w:rPr>
          <w:rFonts w:hint="eastAsia" w:ascii="宋体" w:hAnsi="宋体" w:cs="宋体"/>
          <w:color w:val="000000"/>
          <w:sz w:val="32"/>
          <w:szCs w:val="32"/>
        </w:rPr>
        <w:t>年度决算无增减变化</w:t>
      </w:r>
      <w:r>
        <w:rPr>
          <w:rFonts w:hint="eastAsia" w:ascii="宋体" w:hAnsi="宋体" w:cs="宋体"/>
          <w:sz w:val="32"/>
          <w:szCs w:val="32"/>
        </w:rPr>
        <w:t>。</w:t>
      </w:r>
    </w:p>
    <w:p>
      <w:pPr>
        <w:snapToGrid w:val="0"/>
        <w:spacing w:line="584" w:lineRule="exact"/>
        <w:ind w:firstLine="321" w:firstLineChars="100"/>
        <w:rPr>
          <w:rFonts w:eastAsia="Times New Roman"/>
          <w:b/>
          <w:sz w:val="32"/>
          <w:szCs w:val="32"/>
        </w:rPr>
      </w:pPr>
      <w:r>
        <w:rPr>
          <w:rFonts w:hint="eastAsia" w:eastAsia="楷体_GB2312"/>
          <w:b/>
          <w:sz w:val="32"/>
          <w:szCs w:val="32"/>
        </w:rPr>
        <w:t>（二）公务用车购置及运行维护费支出</w:t>
      </w:r>
      <w:r>
        <w:rPr>
          <w:rFonts w:hint="eastAsia" w:eastAsia="楷体_GB2312"/>
          <w:b/>
          <w:sz w:val="32"/>
          <w:szCs w:val="32"/>
          <w:lang w:val="en-US" w:eastAsia="zh-CN"/>
        </w:rPr>
        <w:t>4.06</w:t>
      </w:r>
      <w:r>
        <w:rPr>
          <w:rFonts w:hint="eastAsia" w:eastAsia="楷体_GB2312"/>
          <w:b/>
          <w:sz w:val="32"/>
          <w:szCs w:val="32"/>
        </w:rPr>
        <w:t>万元。</w:t>
      </w:r>
      <w:r>
        <w:rPr>
          <w:rFonts w:ascii="??_GB2312" w:eastAsia="Times New Roman" w:cs="DengXian-Regular"/>
          <w:sz w:val="32"/>
          <w:szCs w:val="32"/>
        </w:rPr>
        <w:t>本部门2018年度公务用车购置及运行维护费比年初预算</w:t>
      </w:r>
      <w:r>
        <w:rPr>
          <w:rFonts w:hint="eastAsia" w:ascii="宋体" w:hAnsi="宋体" w:cs="宋体"/>
          <w:sz w:val="32"/>
          <w:szCs w:val="32"/>
        </w:rPr>
        <w:t>增加减少</w:t>
      </w:r>
      <w:r>
        <w:rPr>
          <w:rFonts w:hint="eastAsia"/>
          <w:sz w:val="32"/>
          <w:szCs w:val="32"/>
          <w:lang w:val="en-US" w:eastAsia="zh-CN"/>
        </w:rPr>
        <w:t>3.44</w:t>
      </w:r>
      <w:r>
        <w:rPr>
          <w:rFonts w:hint="eastAsia" w:ascii="宋体" w:hAnsi="宋体" w:cs="宋体"/>
          <w:sz w:val="32"/>
          <w:szCs w:val="32"/>
        </w:rPr>
        <w:t>万元</w:t>
      </w:r>
      <w:r>
        <w:rPr>
          <w:rFonts w:ascii="??_GB2312" w:eastAsia="Times New Roman" w:cs="DengXian-Regular"/>
          <w:sz w:val="32"/>
          <w:szCs w:val="32"/>
        </w:rPr>
        <w:t>，</w:t>
      </w:r>
      <w:r>
        <w:rPr>
          <w:rFonts w:hint="eastAsia" w:ascii="宋体" w:hAnsi="宋体" w:cs="宋体"/>
          <w:sz w:val="32"/>
          <w:szCs w:val="32"/>
        </w:rPr>
        <w:t>降低</w:t>
      </w:r>
      <w:r>
        <w:rPr>
          <w:rFonts w:hint="eastAsia"/>
          <w:sz w:val="32"/>
          <w:szCs w:val="32"/>
          <w:lang w:val="en-US" w:eastAsia="zh-CN"/>
        </w:rPr>
        <w:t>45.87</w:t>
      </w:r>
      <w:r>
        <w:rPr>
          <w:rFonts w:eastAsia="Times New Roman"/>
          <w:sz w:val="32"/>
          <w:szCs w:val="32"/>
        </w:rPr>
        <w:t>%</w:t>
      </w:r>
      <w:r>
        <w:rPr>
          <w:rFonts w:ascii="??_GB2312" w:eastAsia="Times New Roman" w:cs="DengXian-Regular"/>
          <w:sz w:val="32"/>
          <w:szCs w:val="32"/>
        </w:rPr>
        <w:t>,主要是厉行节约；</w:t>
      </w:r>
      <w:r>
        <w:rPr>
          <w:rFonts w:hint="eastAsia" w:ascii="宋体" w:hAnsi="宋体" w:cs="宋体"/>
          <w:sz w:val="32"/>
          <w:szCs w:val="32"/>
        </w:rPr>
        <w:t>比</w:t>
      </w:r>
      <w:r>
        <w:rPr>
          <w:rFonts w:eastAsia="Times New Roman"/>
          <w:sz w:val="32"/>
          <w:szCs w:val="32"/>
        </w:rPr>
        <w:t>2017</w:t>
      </w:r>
      <w:r>
        <w:rPr>
          <w:rFonts w:hint="eastAsia" w:ascii="宋体" w:hAnsi="宋体" w:cs="宋体"/>
          <w:sz w:val="32"/>
          <w:szCs w:val="32"/>
        </w:rPr>
        <w:t>年度决算减少</w:t>
      </w:r>
      <w:r>
        <w:rPr>
          <w:rFonts w:hint="eastAsia"/>
          <w:sz w:val="32"/>
          <w:szCs w:val="32"/>
          <w:lang w:val="en-US" w:eastAsia="zh-CN"/>
        </w:rPr>
        <w:t>1.22</w:t>
      </w:r>
      <w:r>
        <w:rPr>
          <w:rFonts w:hint="eastAsia" w:ascii="宋体" w:hAnsi="宋体" w:cs="宋体"/>
          <w:sz w:val="32"/>
          <w:szCs w:val="32"/>
        </w:rPr>
        <w:t>万元，降低</w:t>
      </w:r>
      <w:r>
        <w:rPr>
          <w:rFonts w:hint="eastAsia"/>
          <w:sz w:val="32"/>
          <w:szCs w:val="32"/>
          <w:lang w:val="en-US" w:eastAsia="zh-CN"/>
        </w:rPr>
        <w:t>23.11</w:t>
      </w:r>
      <w:r>
        <w:rPr>
          <w:rFonts w:eastAsia="Times New Roman"/>
          <w:sz w:val="32"/>
          <w:szCs w:val="32"/>
        </w:rPr>
        <w:t>%</w:t>
      </w:r>
      <w:r>
        <w:rPr>
          <w:rFonts w:hint="eastAsia" w:ascii="宋体" w:hAnsi="宋体" w:cs="宋体"/>
          <w:sz w:val="32"/>
          <w:szCs w:val="32"/>
        </w:rPr>
        <w:t>，主要是厉行节约。</w:t>
      </w:r>
      <w:r>
        <w:rPr>
          <w:rFonts w:hint="eastAsia" w:ascii="宋体" w:hAnsi="宋体" w:cs="宋体"/>
          <w:b/>
          <w:sz w:val="32"/>
          <w:szCs w:val="32"/>
        </w:rPr>
        <w:t>其中：</w:t>
      </w:r>
    </w:p>
    <w:p>
      <w:pPr>
        <w:snapToGrid w:val="0"/>
        <w:spacing w:line="584" w:lineRule="exact"/>
        <w:ind w:firstLine="626" w:firstLineChars="195"/>
        <w:rPr>
          <w:rFonts w:eastAsia="Times New Roman"/>
          <w:sz w:val="32"/>
          <w:szCs w:val="32"/>
          <w:highlight w:val="yellow"/>
        </w:rPr>
      </w:pPr>
      <w:r>
        <w:rPr>
          <w:rFonts w:hint="eastAsia" w:ascii="宋体" w:hAnsi="宋体" w:cs="宋体"/>
          <w:b/>
          <w:sz w:val="32"/>
          <w:szCs w:val="32"/>
        </w:rPr>
        <w:t>公务用车购置费支出</w:t>
      </w:r>
      <w:r>
        <w:rPr>
          <w:rFonts w:eastAsia="Times New Roman"/>
          <w:b/>
          <w:sz w:val="32"/>
          <w:szCs w:val="32"/>
        </w:rPr>
        <w:t>0</w:t>
      </w:r>
      <w:r>
        <w:rPr>
          <w:rFonts w:hint="eastAsia" w:ascii="宋体" w:hAnsi="宋体" w:cs="宋体"/>
          <w:b/>
          <w:sz w:val="32"/>
          <w:szCs w:val="32"/>
        </w:rPr>
        <w:t>万元。</w:t>
      </w: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年度公务用车购置数量</w:t>
      </w:r>
      <w:r>
        <w:rPr>
          <w:rFonts w:eastAsia="Times New Roman"/>
          <w:sz w:val="32"/>
          <w:szCs w:val="32"/>
        </w:rPr>
        <w:t>0</w:t>
      </w:r>
      <w:r>
        <w:rPr>
          <w:rFonts w:hint="eastAsia" w:ascii="宋体" w:hAnsi="宋体" w:cs="宋体"/>
          <w:sz w:val="32"/>
          <w:szCs w:val="32"/>
        </w:rPr>
        <w:t>辆。</w:t>
      </w:r>
      <w:r>
        <w:rPr>
          <w:rFonts w:hint="eastAsia" w:ascii="宋体" w:hAnsi="宋体" w:cs="宋体"/>
          <w:color w:val="000000"/>
          <w:sz w:val="32"/>
          <w:szCs w:val="32"/>
        </w:rPr>
        <w:t>未发生公务用车购置经费支出，</w:t>
      </w:r>
      <w:r>
        <w:rPr>
          <w:rFonts w:hint="eastAsia" w:ascii="仿宋" w:hAnsi="仿宋" w:eastAsia="仿宋" w:cs="仿宋"/>
          <w:color w:val="000000"/>
          <w:sz w:val="32"/>
          <w:szCs w:val="32"/>
        </w:rPr>
        <w:t>较年初预算无增减变化，较</w:t>
      </w:r>
      <w:r>
        <w:rPr>
          <w:rFonts w:ascii="仿宋" w:hAnsi="仿宋" w:eastAsia="仿宋" w:cs="仿宋"/>
          <w:color w:val="000000"/>
          <w:sz w:val="32"/>
          <w:szCs w:val="32"/>
        </w:rPr>
        <w:t>2</w:t>
      </w:r>
      <w:r>
        <w:rPr>
          <w:rFonts w:eastAsia="Times New Roman"/>
          <w:color w:val="000000"/>
          <w:sz w:val="32"/>
          <w:szCs w:val="32"/>
        </w:rPr>
        <w:t>017</w:t>
      </w:r>
      <w:r>
        <w:rPr>
          <w:rFonts w:hint="eastAsia" w:ascii="宋体" w:hAnsi="宋体" w:cs="宋体"/>
          <w:color w:val="000000"/>
          <w:sz w:val="32"/>
          <w:szCs w:val="32"/>
        </w:rPr>
        <w:t>年度决算无增减变化</w:t>
      </w:r>
      <w:r>
        <w:rPr>
          <w:rFonts w:hint="eastAsia" w:ascii="宋体" w:hAnsi="宋体" w:cs="宋体"/>
          <w:sz w:val="32"/>
          <w:szCs w:val="32"/>
        </w:rPr>
        <w:t>。</w:t>
      </w:r>
    </w:p>
    <w:p>
      <w:pPr>
        <w:snapToGrid w:val="0"/>
        <w:spacing w:line="584" w:lineRule="exact"/>
        <w:ind w:firstLine="626" w:firstLineChars="195"/>
        <w:rPr>
          <w:rFonts w:eastAsia="Times New Roman"/>
          <w:sz w:val="32"/>
          <w:szCs w:val="32"/>
        </w:rPr>
      </w:pPr>
      <w:r>
        <w:rPr>
          <w:rFonts w:hint="eastAsia" w:ascii="宋体" w:hAnsi="宋体" w:cs="宋体"/>
          <w:b/>
          <w:sz w:val="32"/>
          <w:szCs w:val="32"/>
        </w:rPr>
        <w:t>公务用车运行维护费支出</w:t>
      </w:r>
      <w:r>
        <w:rPr>
          <w:rFonts w:hint="eastAsia"/>
          <w:b/>
          <w:sz w:val="32"/>
          <w:szCs w:val="32"/>
          <w:lang w:val="en-US" w:eastAsia="zh-CN"/>
        </w:rPr>
        <w:t>4.06</w:t>
      </w:r>
      <w:r>
        <w:rPr>
          <w:rFonts w:hint="eastAsia" w:ascii="宋体" w:hAnsi="宋体" w:cs="宋体"/>
          <w:b/>
          <w:sz w:val="32"/>
          <w:szCs w:val="32"/>
        </w:rPr>
        <w:t>万元。</w:t>
      </w: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年末单位公务用车保有量</w:t>
      </w:r>
      <w:r>
        <w:rPr>
          <w:rFonts w:hint="eastAsia"/>
          <w:sz w:val="32"/>
          <w:szCs w:val="32"/>
          <w:lang w:val="en-US" w:eastAsia="zh-CN"/>
        </w:rPr>
        <w:t>4</w:t>
      </w:r>
      <w:r>
        <w:rPr>
          <w:rFonts w:hint="eastAsia" w:ascii="宋体" w:hAnsi="宋体" w:cs="宋体"/>
          <w:sz w:val="32"/>
          <w:szCs w:val="32"/>
        </w:rPr>
        <w:t>辆。公车运行维护费支出比年初预算减少</w:t>
      </w:r>
      <w:r>
        <w:rPr>
          <w:rFonts w:hint="eastAsia"/>
          <w:sz w:val="32"/>
          <w:szCs w:val="32"/>
          <w:lang w:val="en-US" w:eastAsia="zh-CN"/>
        </w:rPr>
        <w:t>3.44</w:t>
      </w:r>
      <w:r>
        <w:rPr>
          <w:rFonts w:hint="eastAsia" w:ascii="宋体" w:hAnsi="宋体" w:cs="宋体"/>
          <w:sz w:val="32"/>
          <w:szCs w:val="32"/>
        </w:rPr>
        <w:t>万元，降低</w:t>
      </w:r>
      <w:r>
        <w:rPr>
          <w:rFonts w:hint="eastAsia" w:ascii="宋体" w:hAnsi="宋体" w:cs="宋体"/>
          <w:sz w:val="32"/>
          <w:szCs w:val="32"/>
          <w:lang w:val="en-US" w:eastAsia="zh-CN"/>
        </w:rPr>
        <w:t>45.87</w:t>
      </w:r>
      <w:r>
        <w:rPr>
          <w:rFonts w:eastAsia="Times New Roman"/>
          <w:sz w:val="32"/>
          <w:szCs w:val="32"/>
        </w:rPr>
        <w:t>%</w:t>
      </w:r>
      <w:r>
        <w:rPr>
          <w:rFonts w:hint="eastAsia" w:ascii="宋体" w:hAnsi="宋体" w:cs="宋体"/>
          <w:sz w:val="32"/>
          <w:szCs w:val="32"/>
        </w:rPr>
        <w:t>，主要是厉行节约；比</w:t>
      </w:r>
      <w:r>
        <w:rPr>
          <w:rFonts w:eastAsia="Times New Roman"/>
          <w:sz w:val="32"/>
          <w:szCs w:val="32"/>
        </w:rPr>
        <w:t>2017</w:t>
      </w:r>
      <w:r>
        <w:rPr>
          <w:rFonts w:hint="eastAsia" w:ascii="宋体" w:hAnsi="宋体" w:cs="宋体"/>
          <w:sz w:val="32"/>
          <w:szCs w:val="32"/>
        </w:rPr>
        <w:t>年度决算减少</w:t>
      </w:r>
      <w:r>
        <w:rPr>
          <w:rFonts w:hint="eastAsia"/>
          <w:sz w:val="32"/>
          <w:szCs w:val="32"/>
          <w:lang w:val="en-US" w:eastAsia="zh-CN"/>
        </w:rPr>
        <w:t>1.22</w:t>
      </w:r>
      <w:r>
        <w:rPr>
          <w:rFonts w:hint="eastAsia" w:ascii="宋体" w:hAnsi="宋体" w:cs="宋体"/>
          <w:sz w:val="32"/>
          <w:szCs w:val="32"/>
        </w:rPr>
        <w:t>万元，降低</w:t>
      </w:r>
      <w:r>
        <w:rPr>
          <w:rFonts w:hint="eastAsia"/>
          <w:sz w:val="32"/>
          <w:szCs w:val="32"/>
          <w:lang w:val="en-US" w:eastAsia="zh-CN"/>
        </w:rPr>
        <w:t>23.11</w:t>
      </w:r>
      <w:r>
        <w:rPr>
          <w:rFonts w:eastAsia="Times New Roman"/>
          <w:sz w:val="32"/>
          <w:szCs w:val="32"/>
        </w:rPr>
        <w:t>%</w:t>
      </w:r>
      <w:r>
        <w:rPr>
          <w:rFonts w:hint="eastAsia" w:ascii="宋体" w:hAnsi="宋体" w:cs="宋体"/>
          <w:sz w:val="32"/>
          <w:szCs w:val="32"/>
        </w:rPr>
        <w:t>，主要是厉行节约。</w:t>
      </w:r>
    </w:p>
    <w:p>
      <w:pPr>
        <w:snapToGrid w:val="0"/>
        <w:spacing w:line="584" w:lineRule="exact"/>
        <w:ind w:firstLine="321" w:firstLineChars="100"/>
        <w:rPr>
          <w:rFonts w:eastAsia="Times New Roman"/>
          <w:sz w:val="32"/>
          <w:szCs w:val="32"/>
          <w:highlight w:val="yellow"/>
        </w:rPr>
      </w:pPr>
      <w:r>
        <w:rPr>
          <w:rFonts w:hint="eastAsia" w:eastAsia="楷体_GB2312"/>
          <w:b/>
          <w:sz w:val="32"/>
          <w:szCs w:val="32"/>
        </w:rPr>
        <w:t>（三）公务接待费支出</w:t>
      </w:r>
      <w:r>
        <w:rPr>
          <w:rFonts w:eastAsia="楷体_GB2312"/>
          <w:b/>
          <w:sz w:val="32"/>
          <w:szCs w:val="32"/>
        </w:rPr>
        <w:t>0</w:t>
      </w:r>
      <w:r>
        <w:rPr>
          <w:rFonts w:hint="eastAsia" w:eastAsia="楷体_GB2312"/>
          <w:b/>
          <w:sz w:val="32"/>
          <w:szCs w:val="32"/>
        </w:rPr>
        <w:t>万元。</w:t>
      </w: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年度公务接待共</w:t>
      </w:r>
      <w:r>
        <w:rPr>
          <w:rFonts w:eastAsia="Times New Roman"/>
          <w:sz w:val="32"/>
          <w:szCs w:val="32"/>
        </w:rPr>
        <w:t>0</w:t>
      </w:r>
      <w:r>
        <w:rPr>
          <w:rFonts w:hint="eastAsia" w:ascii="宋体" w:hAnsi="宋体" w:cs="宋体"/>
          <w:sz w:val="32"/>
          <w:szCs w:val="32"/>
        </w:rPr>
        <w:t>批次、</w:t>
      </w:r>
      <w:r>
        <w:rPr>
          <w:rFonts w:eastAsia="Times New Roman"/>
          <w:sz w:val="32"/>
          <w:szCs w:val="32"/>
        </w:rPr>
        <w:t>0</w:t>
      </w:r>
      <w:r>
        <w:rPr>
          <w:rFonts w:hint="eastAsia" w:ascii="宋体" w:hAnsi="宋体" w:cs="宋体"/>
          <w:sz w:val="32"/>
          <w:szCs w:val="32"/>
        </w:rPr>
        <w:t>人次。公务接待费支出比年初预算减少</w:t>
      </w:r>
      <w:r>
        <w:rPr>
          <w:rFonts w:hint="eastAsia"/>
          <w:sz w:val="32"/>
          <w:szCs w:val="32"/>
          <w:lang w:val="en-US" w:eastAsia="zh-CN"/>
        </w:rPr>
        <w:t>0.55</w:t>
      </w:r>
      <w:r>
        <w:rPr>
          <w:rFonts w:hint="eastAsia" w:ascii="宋体" w:hAnsi="宋体" w:cs="宋体"/>
          <w:sz w:val="32"/>
          <w:szCs w:val="32"/>
        </w:rPr>
        <w:t>万元，降低</w:t>
      </w:r>
      <w:r>
        <w:rPr>
          <w:rFonts w:eastAsia="Times New Roman"/>
          <w:sz w:val="32"/>
          <w:szCs w:val="32"/>
        </w:rPr>
        <w:t>100%</w:t>
      </w:r>
      <w:r>
        <w:rPr>
          <w:rFonts w:hint="eastAsia" w:ascii="宋体" w:hAnsi="宋体" w:cs="宋体"/>
          <w:sz w:val="32"/>
          <w:szCs w:val="32"/>
        </w:rPr>
        <w:t>，主要是无接待任务；</w:t>
      </w:r>
      <w:r>
        <w:rPr>
          <w:rFonts w:hint="eastAsia" w:ascii="宋体" w:hAnsi="宋体" w:cs="宋体"/>
          <w:color w:val="000000"/>
          <w:sz w:val="32"/>
          <w:szCs w:val="32"/>
        </w:rPr>
        <w:t>较</w:t>
      </w:r>
      <w:r>
        <w:rPr>
          <w:rFonts w:eastAsia="Times New Roman"/>
          <w:color w:val="000000"/>
          <w:sz w:val="32"/>
          <w:szCs w:val="32"/>
        </w:rPr>
        <w:t>2017</w:t>
      </w:r>
      <w:r>
        <w:rPr>
          <w:rFonts w:hint="eastAsia" w:ascii="宋体" w:hAnsi="宋体" w:cs="宋体"/>
          <w:color w:val="000000"/>
          <w:sz w:val="32"/>
          <w:szCs w:val="32"/>
        </w:rPr>
        <w:t>年度决算无增减变化</w:t>
      </w:r>
      <w:r>
        <w:rPr>
          <w:rFonts w:hint="eastAsia" w:ascii="宋体" w:hAnsi="宋体" w:cs="宋体"/>
          <w:sz w:val="32"/>
          <w:szCs w:val="32"/>
        </w:rPr>
        <w:t>。</w:t>
      </w:r>
    </w:p>
    <w:p>
      <w:pPr>
        <w:rPr>
          <w:rFonts w:hint="eastAsia" w:ascii="仿宋_GB2312" w:hAnsi="仿宋" w:eastAsia="仿宋_GB2312"/>
          <w:sz w:val="32"/>
          <w:szCs w:val="32"/>
        </w:rPr>
      </w:pP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utoSpaceDE w:val="0"/>
        <w:autoSpaceDN w:val="0"/>
        <w:snapToGrid w:val="0"/>
        <w:spacing w:line="560" w:lineRule="exact"/>
        <w:ind w:firstLine="643" w:firstLineChars="200"/>
        <w:rPr>
          <w:rFonts w:hint="eastAsia" w:ascii="仿宋" w:hAnsi="仿宋" w:eastAsia="仿宋"/>
          <w:sz w:val="32"/>
          <w:szCs w:val="32"/>
        </w:rPr>
      </w:pPr>
      <w:r>
        <w:rPr>
          <w:rFonts w:hint="eastAsia" w:ascii="仿宋_GB2312" w:hAnsi="仿宋_GB2312" w:eastAsia="仿宋_GB2312" w:cs="仿宋_GB2312"/>
          <w:b/>
          <w:bCs/>
          <w:color w:val="000000"/>
          <w:kern w:val="0"/>
          <w:sz w:val="32"/>
          <w:szCs w:val="32"/>
          <w:shd w:val="clear" w:color="auto" w:fill="FFFFFF"/>
        </w:rPr>
        <w:t>1、预算绩效管理工作开展情况</w:t>
      </w:r>
    </w:p>
    <w:p>
      <w:pPr>
        <w:spacing w:line="580" w:lineRule="atLeast"/>
        <w:ind w:firstLine="640" w:firstLineChars="200"/>
        <w:rPr>
          <w:rFonts w:hint="eastAsia" w:ascii="仿宋" w:hAnsi="仿宋" w:eastAsia="仿宋"/>
          <w:sz w:val="32"/>
          <w:szCs w:val="32"/>
        </w:rPr>
      </w:pPr>
      <w:r>
        <w:rPr>
          <w:rFonts w:hint="eastAsia" w:ascii="仿宋_GB2312" w:hAnsi="仿宋" w:eastAsia="仿宋_GB2312"/>
          <w:sz w:val="32"/>
          <w:szCs w:val="32"/>
        </w:rPr>
        <w:t>我部门</w:t>
      </w:r>
      <w:r>
        <w:rPr>
          <w:rFonts w:hint="eastAsia" w:ascii="仿宋_GB2312" w:hAnsi="仿宋" w:eastAsia="仿宋_GB2312"/>
          <w:sz w:val="32"/>
          <w:szCs w:val="32"/>
          <w:lang w:eastAsia="zh-CN"/>
        </w:rPr>
        <w:t>2018年</w:t>
      </w:r>
      <w:r>
        <w:rPr>
          <w:rFonts w:hint="eastAsia" w:ascii="仿宋_GB2312" w:hAnsi="仿宋" w:eastAsia="仿宋_GB2312"/>
          <w:sz w:val="32"/>
          <w:szCs w:val="32"/>
        </w:rPr>
        <w:t>度认真贯彻落实财政部预算绩效管理工作要求，深化预算绩效管理工作，不断完善预算绩效管理制度，一是完善制度，筑牢预算绩效管理工作根基，明确预算绩效管理工作目标、重点任务、工作责任、保障措施，进一步推动财政支出绩效评价工作制度化规范化；二是夯实基础，建立健全绩效评价指标体系；三是稳步推进，认真实施部门整体支出绩效评价。</w:t>
      </w:r>
    </w:p>
    <w:p>
      <w:pPr>
        <w:numPr>
          <w:ilvl w:val="0"/>
          <w:numId w:val="2"/>
        </w:numPr>
        <w:autoSpaceDE w:val="0"/>
        <w:autoSpaceDN w:val="0"/>
        <w:snapToGrid w:val="0"/>
        <w:spacing w:line="560" w:lineRule="exact"/>
        <w:ind w:firstLine="643" w:firstLineChars="200"/>
        <w:rPr>
          <w:rFonts w:hint="eastAsia" w:ascii="仿宋_GB2312" w:hAnsi="仿宋_GB2312" w:eastAsia="仿宋_GB2312" w:cs="仿宋_GB2312"/>
          <w:b/>
          <w:bCs/>
          <w:color w:val="000000"/>
          <w:kern w:val="0"/>
          <w:sz w:val="32"/>
          <w:szCs w:val="32"/>
          <w:shd w:val="clear" w:color="auto" w:fill="FFFFFF"/>
          <w:lang w:val="en-US"/>
        </w:rPr>
      </w:pPr>
      <w:r>
        <w:rPr>
          <w:rFonts w:hint="eastAsia" w:ascii="仿宋_GB2312" w:hAnsi="仿宋_GB2312" w:eastAsia="仿宋_GB2312" w:cs="仿宋_GB2312"/>
          <w:b/>
          <w:bCs/>
          <w:color w:val="000000"/>
          <w:kern w:val="0"/>
          <w:sz w:val="32"/>
          <w:szCs w:val="32"/>
          <w:shd w:val="clear" w:color="auto" w:fill="FFFFFF"/>
        </w:rPr>
        <w:t>项目绩效</w:t>
      </w:r>
      <w:r>
        <w:rPr>
          <w:rFonts w:hint="eastAsia" w:ascii="仿宋_GB2312" w:hAnsi="仿宋_GB2312" w:eastAsia="仿宋_GB2312" w:cs="仿宋_GB2312"/>
          <w:b/>
          <w:bCs/>
          <w:color w:val="000000"/>
          <w:kern w:val="0"/>
          <w:sz w:val="32"/>
          <w:szCs w:val="32"/>
          <w:shd w:val="clear" w:color="auto" w:fill="FFFFFF"/>
          <w:lang w:val="en-US" w:eastAsia="zh-CN"/>
        </w:rPr>
        <w:t>自评结果</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我部门</w:t>
      </w:r>
      <w:r>
        <w:rPr>
          <w:rFonts w:hint="eastAsia" w:ascii="仿宋_GB2312" w:hAnsi="仿宋" w:eastAsia="仿宋_GB2312"/>
          <w:sz w:val="32"/>
          <w:szCs w:val="32"/>
          <w:lang w:eastAsia="zh-CN"/>
        </w:rPr>
        <w:t>2018年</w:t>
      </w:r>
      <w:r>
        <w:rPr>
          <w:rFonts w:hint="eastAsia" w:ascii="仿宋_GB2312" w:hAnsi="仿宋" w:eastAsia="仿宋_GB2312"/>
          <w:sz w:val="32"/>
          <w:szCs w:val="32"/>
        </w:rPr>
        <w:t>度开展了项目绩效评价工作，由办公室牵头组织项目绩效考评工作，下达项目绩效考评通知，跟踪了解项目绩效考评工作实施情况，做好项目绩效考评经验总结及交流宣传工作，探索绩效考评结果公示及应用机制，做好相关股室、单位间的协调工作，最后形成预算绩效项目考评工作总结材料。</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按照市财政预算绩效管理要求，对</w:t>
      </w:r>
      <w:r>
        <w:rPr>
          <w:rFonts w:hint="eastAsia" w:ascii="仿宋_GB2312" w:hAnsi="仿宋" w:eastAsia="仿宋_GB2312"/>
          <w:sz w:val="32"/>
          <w:szCs w:val="32"/>
          <w:lang w:eastAsia="zh-CN"/>
        </w:rPr>
        <w:t>2018年我</w:t>
      </w:r>
      <w:r>
        <w:rPr>
          <w:rFonts w:hint="eastAsia" w:ascii="仿宋_GB2312" w:hAnsi="仿宋" w:eastAsia="仿宋_GB2312"/>
          <w:sz w:val="32"/>
          <w:szCs w:val="32"/>
        </w:rPr>
        <w:t>部门</w:t>
      </w:r>
      <w:r>
        <w:rPr>
          <w:rFonts w:hint="eastAsia" w:ascii="仿宋_GB2312" w:hAnsi="仿宋" w:eastAsia="仿宋_GB2312"/>
          <w:sz w:val="32"/>
          <w:szCs w:val="32"/>
          <w:lang w:eastAsia="zh-CN"/>
        </w:rPr>
        <w:t>绩效预算执行情况</w:t>
      </w:r>
      <w:r>
        <w:rPr>
          <w:rFonts w:hint="eastAsia" w:ascii="仿宋_GB2312" w:hAnsi="仿宋" w:eastAsia="仿宋_GB2312"/>
          <w:sz w:val="32"/>
          <w:szCs w:val="32"/>
        </w:rPr>
        <w:t>全面开展了自评</w:t>
      </w:r>
      <w:r>
        <w:rPr>
          <w:rFonts w:hint="eastAsia" w:ascii="仿宋_GB2312" w:hAnsi="仿宋" w:eastAsia="仿宋_GB2312"/>
          <w:sz w:val="32"/>
          <w:szCs w:val="32"/>
          <w:lang w:eastAsia="zh-CN"/>
        </w:rPr>
        <w:t>，我</w:t>
      </w:r>
      <w:r>
        <w:rPr>
          <w:rFonts w:hint="eastAsia" w:ascii="仿宋_GB2312" w:hAnsi="仿宋" w:eastAsia="仿宋_GB2312"/>
          <w:sz w:val="32"/>
          <w:szCs w:val="32"/>
        </w:rPr>
        <w:t>部门对</w:t>
      </w:r>
      <w:r>
        <w:rPr>
          <w:rFonts w:hint="eastAsia" w:ascii="仿宋_GB2312" w:hAnsi="仿宋" w:eastAsia="仿宋_GB2312"/>
          <w:sz w:val="32"/>
          <w:szCs w:val="32"/>
          <w:lang w:eastAsia="zh-CN"/>
        </w:rPr>
        <w:t>预算绩效</w:t>
      </w:r>
      <w:r>
        <w:rPr>
          <w:rFonts w:hint="eastAsia" w:ascii="仿宋_GB2312" w:hAnsi="仿宋" w:eastAsia="仿宋_GB2312"/>
          <w:sz w:val="32"/>
          <w:szCs w:val="32"/>
        </w:rPr>
        <w:t>评价结果进行认真分析，对管理中存在的问题，提出改进措施。</w:t>
      </w:r>
      <w:r>
        <w:rPr>
          <w:rFonts w:hint="eastAsia" w:ascii="仿宋_GB2312" w:hAnsi="仿宋" w:eastAsia="仿宋_GB2312" w:cs="仿宋"/>
          <w:sz w:val="32"/>
          <w:szCs w:val="32"/>
        </w:rPr>
        <w:t>被评价项目总体绩效目标明确，决策依据充分，资金分配科学合理，项目管理较规范，项目完成良好，基本达到了预期效果</w:t>
      </w:r>
      <w:r>
        <w:rPr>
          <w:rFonts w:hint="eastAsia" w:ascii="仿宋_GB2312" w:hAnsi="仿宋" w:eastAsia="仿宋_GB2312" w:cs="仿宋"/>
          <w:sz w:val="32"/>
          <w:szCs w:val="32"/>
          <w:lang w:eastAsia="zh-CN"/>
        </w:rPr>
        <w:t>，对绩效预算执行情况执行的较好。</w:t>
      </w:r>
      <w:r>
        <w:rPr>
          <w:rFonts w:hint="eastAsia" w:ascii="仿宋_GB2312" w:hAnsi="仿宋" w:eastAsia="仿宋_GB2312"/>
          <w:sz w:val="32"/>
          <w:szCs w:val="32"/>
          <w:lang w:eastAsia="zh-CN"/>
        </w:rPr>
        <w:t>预算绩效管理工作有效的</w:t>
      </w:r>
      <w:r>
        <w:rPr>
          <w:rFonts w:hint="eastAsia" w:ascii="仿宋_GB2312" w:hAnsi="仿宋" w:eastAsia="仿宋_GB2312"/>
          <w:sz w:val="32"/>
          <w:szCs w:val="32"/>
        </w:rPr>
        <w:t>减少了</w:t>
      </w:r>
      <w:r>
        <w:rPr>
          <w:rFonts w:hint="eastAsia" w:ascii="仿宋_GB2312" w:hAnsi="仿宋" w:eastAsia="仿宋_GB2312"/>
          <w:sz w:val="32"/>
          <w:szCs w:val="32"/>
          <w:lang w:eastAsia="zh-CN"/>
        </w:rPr>
        <w:t>我部门</w:t>
      </w:r>
      <w:r>
        <w:rPr>
          <w:rFonts w:hint="eastAsia" w:ascii="仿宋_GB2312" w:hAnsi="仿宋" w:eastAsia="仿宋_GB2312"/>
          <w:sz w:val="32"/>
          <w:szCs w:val="32"/>
        </w:rPr>
        <w:t>资金使用管理中的损失浪费现象，使资金达到</w:t>
      </w:r>
      <w:r>
        <w:rPr>
          <w:rFonts w:hint="eastAsia" w:ascii="仿宋_GB2312" w:hAnsi="仿宋" w:eastAsia="仿宋_GB2312"/>
          <w:sz w:val="32"/>
          <w:szCs w:val="32"/>
          <w:lang w:eastAsia="zh-CN"/>
        </w:rPr>
        <w:t>了</w:t>
      </w:r>
      <w:r>
        <w:rPr>
          <w:rFonts w:hint="eastAsia" w:ascii="仿宋_GB2312" w:hAnsi="仿宋" w:eastAsia="仿宋_GB2312"/>
          <w:sz w:val="32"/>
          <w:szCs w:val="32"/>
        </w:rPr>
        <w:t>合理、优化配给。</w:t>
      </w:r>
      <w:r>
        <w:rPr>
          <w:rFonts w:hint="eastAsia" w:ascii="仿宋_GB2312" w:hAnsi="仿宋" w:eastAsia="仿宋_GB2312"/>
          <w:sz w:val="32"/>
          <w:szCs w:val="32"/>
          <w:lang w:eastAsia="zh-CN"/>
        </w:rPr>
        <w:t>自评结果为</w:t>
      </w:r>
      <w:r>
        <w:rPr>
          <w:rFonts w:hint="eastAsia" w:ascii="仿宋_GB2312" w:hAnsi="仿宋" w:eastAsia="仿宋_GB2312"/>
          <w:sz w:val="32"/>
          <w:szCs w:val="32"/>
          <w:lang w:val="en-US" w:eastAsia="zh-CN"/>
        </w:rPr>
        <w:t>良好</w:t>
      </w:r>
      <w:r>
        <w:rPr>
          <w:rFonts w:hint="eastAsia" w:ascii="仿宋_GB2312" w:hAnsi="仿宋" w:eastAsia="仿宋_GB2312"/>
          <w:sz w:val="32"/>
          <w:szCs w:val="32"/>
          <w:lang w:eastAsia="zh-CN"/>
        </w:rPr>
        <w:t>。</w:t>
      </w:r>
    </w:p>
    <w:p>
      <w:pPr>
        <w:keepNext w:val="0"/>
        <w:keepLines w:val="0"/>
        <w:pageBreakBefore w:val="0"/>
        <w:widowControl/>
        <w:kinsoku/>
        <w:wordWrap/>
        <w:overflowPunct/>
        <w:topLinePunct w:val="0"/>
        <w:bidi w:val="0"/>
        <w:spacing w:line="560" w:lineRule="exact"/>
        <w:ind w:firstLine="643" w:firstLineChars="200"/>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3、重点项目绩效评价结果</w:t>
      </w:r>
    </w:p>
    <w:p>
      <w:pPr>
        <w:adjustRightInd w:val="0"/>
        <w:snapToGrid w:val="0"/>
        <w:spacing w:line="584" w:lineRule="exact"/>
        <w:ind w:firstLine="640" w:firstLineChars="200"/>
        <w:rPr>
          <w:rFonts w:hint="eastAsia" w:ascii="仿宋_GB2312" w:hAnsi="Cambria" w:eastAsia="仿宋_GB2312" w:cs="ArialUnicodeMS"/>
          <w:b w:val="0"/>
          <w:bCs w:val="0"/>
          <w:kern w:val="0"/>
          <w:sz w:val="32"/>
          <w:szCs w:val="32"/>
          <w:lang w:val="en-US" w:eastAsia="zh-CN"/>
        </w:rPr>
      </w:pPr>
      <w:r>
        <w:rPr>
          <w:rFonts w:hint="eastAsia" w:ascii="仿宋_GB2312" w:hAnsi="Cambria" w:eastAsia="仿宋_GB2312" w:cs="ArialUnicodeMS"/>
          <w:b w:val="0"/>
          <w:bCs w:val="0"/>
          <w:kern w:val="0"/>
          <w:sz w:val="32"/>
          <w:szCs w:val="32"/>
          <w:lang w:val="en-US" w:eastAsia="zh-CN"/>
        </w:rPr>
        <w:t>本部门 2018 年度无民生项目和重点支出项目。</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lang w:val="en-US" w:eastAsia="zh-CN"/>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widowControl/>
        <w:spacing w:line="560" w:lineRule="exact"/>
        <w:ind w:firstLine="643" w:firstLineChars="200"/>
        <w:rPr>
          <w:rFonts w:hint="eastAsia" w:ascii="仿宋" w:hAnsi="仿宋" w:eastAsia="仿宋" w:cs="仿宋"/>
          <w:sz w:val="32"/>
          <w:szCs w:val="32"/>
        </w:rPr>
      </w:pPr>
      <w:r>
        <w:rPr>
          <w:rFonts w:hint="eastAsia" w:ascii="仿宋" w:hAnsi="仿宋" w:eastAsia="仿宋" w:cs="仿宋"/>
          <w:b/>
          <w:bCs/>
          <w:color w:val="auto"/>
          <w:sz w:val="32"/>
          <w:szCs w:val="32"/>
          <w:highlight w:val="none"/>
        </w:rPr>
        <w:t>1、机关运</w:t>
      </w:r>
      <w:r>
        <w:rPr>
          <w:rFonts w:hint="eastAsia" w:ascii="仿宋" w:hAnsi="仿宋" w:eastAsia="仿宋" w:cs="仿宋"/>
          <w:b/>
          <w:bCs/>
          <w:color w:val="000000"/>
          <w:sz w:val="32"/>
          <w:szCs w:val="32"/>
        </w:rPr>
        <w:t>行经</w:t>
      </w:r>
      <w:r>
        <w:rPr>
          <w:rFonts w:hint="eastAsia" w:ascii="仿宋" w:hAnsi="仿宋" w:eastAsia="仿宋" w:cs="仿宋"/>
          <w:b/>
          <w:bCs/>
          <w:sz w:val="32"/>
          <w:szCs w:val="32"/>
        </w:rPr>
        <w:t>费情况：</w:t>
      </w:r>
      <w:r>
        <w:rPr>
          <w:rFonts w:hint="eastAsia" w:ascii="仿宋" w:hAnsi="仿宋" w:eastAsia="仿宋" w:cs="仿宋"/>
          <w:sz w:val="32"/>
          <w:szCs w:val="32"/>
          <w:lang w:eastAsia="zh-CN"/>
        </w:rPr>
        <w:t>2018年</w:t>
      </w:r>
      <w:r>
        <w:rPr>
          <w:rFonts w:hint="eastAsia" w:ascii="仿宋" w:hAnsi="仿宋" w:eastAsia="仿宋" w:cs="仿宋"/>
          <w:sz w:val="32"/>
          <w:szCs w:val="32"/>
        </w:rPr>
        <w:t>度部门机关运行经费支出</w:t>
      </w:r>
      <w:r>
        <w:rPr>
          <w:rFonts w:hint="eastAsia" w:ascii="仿宋" w:hAnsi="仿宋" w:eastAsia="仿宋" w:cs="仿宋"/>
          <w:sz w:val="32"/>
          <w:szCs w:val="32"/>
          <w:lang w:val="en-US" w:eastAsia="zh-CN"/>
        </w:rPr>
        <w:t>73.07</w:t>
      </w:r>
      <w:r>
        <w:rPr>
          <w:rFonts w:hint="eastAsia" w:ascii="仿宋" w:hAnsi="仿宋" w:eastAsia="仿宋" w:cs="仿宋"/>
          <w:sz w:val="32"/>
          <w:szCs w:val="32"/>
        </w:rPr>
        <w:t>万元，</w:t>
      </w:r>
      <w:r>
        <w:rPr>
          <w:rFonts w:hint="eastAsia" w:ascii="仿宋" w:hAnsi="仿宋" w:eastAsia="仿宋" w:cs="仿宋"/>
          <w:sz w:val="32"/>
          <w:szCs w:val="32"/>
          <w:lang w:val="en-US" w:eastAsia="zh-CN"/>
        </w:rPr>
        <w:t>比年初预算数减少10.60万元，减少12.67%，</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福利费、培训费、差旅费支出减少</w:t>
      </w:r>
      <w:r>
        <w:rPr>
          <w:rFonts w:hint="eastAsia" w:ascii="仿宋_GB2312" w:eastAsia="仿宋_GB2312" w:cs="DengXian-Regular"/>
          <w:sz w:val="32"/>
          <w:szCs w:val="32"/>
        </w:rPr>
        <w:t>。</w:t>
      </w:r>
      <w:r>
        <w:rPr>
          <w:rFonts w:hint="eastAsia" w:ascii="仿宋" w:hAnsi="仿宋" w:eastAsia="仿宋" w:cs="仿宋"/>
          <w:sz w:val="32"/>
          <w:szCs w:val="32"/>
        </w:rPr>
        <w:t>比201</w:t>
      </w:r>
      <w:r>
        <w:rPr>
          <w:rFonts w:hint="eastAsia" w:ascii="仿宋" w:hAnsi="仿宋" w:eastAsia="仿宋" w:cs="仿宋"/>
          <w:sz w:val="32"/>
          <w:szCs w:val="32"/>
          <w:lang w:val="en-US" w:eastAsia="zh-CN"/>
        </w:rPr>
        <w:t>7</w:t>
      </w:r>
      <w:r>
        <w:rPr>
          <w:rFonts w:hint="eastAsia" w:ascii="仿宋" w:hAnsi="仿宋" w:eastAsia="仿宋" w:cs="仿宋"/>
          <w:sz w:val="32"/>
          <w:szCs w:val="32"/>
        </w:rPr>
        <w:t>年</w:t>
      </w:r>
      <w:r>
        <w:rPr>
          <w:rFonts w:hint="eastAsia" w:ascii="仿宋" w:hAnsi="仿宋" w:eastAsia="仿宋" w:cs="仿宋"/>
          <w:sz w:val="32"/>
          <w:szCs w:val="32"/>
          <w:lang w:val="en-US" w:eastAsia="zh-CN"/>
        </w:rPr>
        <w:t>度减少11.33</w:t>
      </w:r>
      <w:r>
        <w:rPr>
          <w:rFonts w:hint="eastAsia" w:ascii="仿宋" w:hAnsi="仿宋" w:eastAsia="仿宋" w:cs="仿宋"/>
          <w:sz w:val="32"/>
          <w:szCs w:val="32"/>
        </w:rPr>
        <w:t>万元，</w:t>
      </w:r>
      <w:r>
        <w:rPr>
          <w:rFonts w:hint="eastAsia" w:ascii="仿宋" w:hAnsi="仿宋" w:eastAsia="仿宋" w:cs="仿宋"/>
          <w:sz w:val="32"/>
          <w:szCs w:val="32"/>
          <w:lang w:val="en-US" w:eastAsia="zh-CN"/>
        </w:rPr>
        <w:t>减少13.42</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机构改革部分职能划出</w:t>
      </w:r>
      <w:r>
        <w:rPr>
          <w:rFonts w:hint="eastAsia" w:ascii="仿宋" w:hAnsi="仿宋" w:eastAsia="仿宋" w:cs="仿宋"/>
          <w:sz w:val="32"/>
          <w:szCs w:val="32"/>
        </w:rPr>
        <w:t>。</w:t>
      </w:r>
    </w:p>
    <w:p>
      <w:pPr>
        <w:widowControl/>
        <w:spacing w:after="0" w:line="580" w:lineRule="exact"/>
        <w:ind w:firstLine="643" w:firstLineChars="200"/>
        <w:jc w:val="left"/>
        <w:rPr>
          <w:rFonts w:hint="eastAsia" w:ascii="仿宋" w:hAnsi="仿宋" w:eastAsia="仿宋" w:cs="仿宋"/>
          <w:color w:val="333333"/>
          <w:kern w:val="0"/>
          <w:sz w:val="32"/>
          <w:szCs w:val="32"/>
          <w:shd w:val="clear" w:color="auto" w:fill="FFFFFF"/>
        </w:rPr>
      </w:pPr>
      <w:r>
        <w:rPr>
          <w:rFonts w:hint="eastAsia" w:ascii="仿宋" w:hAnsi="仿宋" w:eastAsia="仿宋" w:cs="仿宋"/>
          <w:b/>
          <w:bCs/>
          <w:sz w:val="32"/>
          <w:szCs w:val="32"/>
        </w:rPr>
        <w:t>2、政府采购情况：</w:t>
      </w:r>
      <w:r>
        <w:rPr>
          <w:rFonts w:hint="eastAsia" w:ascii="仿宋" w:hAnsi="仿宋" w:eastAsia="仿宋" w:cs="仿宋"/>
          <w:color w:val="333333"/>
          <w:kern w:val="0"/>
          <w:sz w:val="32"/>
          <w:szCs w:val="32"/>
          <w:shd w:val="clear" w:color="auto" w:fill="FFFFFF"/>
          <w:lang w:eastAsia="zh-CN"/>
        </w:rPr>
        <w:t>2018年</w:t>
      </w:r>
      <w:r>
        <w:rPr>
          <w:rFonts w:hint="eastAsia" w:ascii="仿宋" w:hAnsi="仿宋" w:eastAsia="仿宋" w:cs="仿宋"/>
          <w:color w:val="333333"/>
          <w:kern w:val="0"/>
          <w:sz w:val="32"/>
          <w:szCs w:val="32"/>
          <w:shd w:val="clear" w:color="auto" w:fill="FFFFFF"/>
        </w:rPr>
        <w:t>度部门政府采购支出</w:t>
      </w:r>
      <w:r>
        <w:rPr>
          <w:rFonts w:hint="eastAsia" w:ascii="仿宋" w:hAnsi="仿宋" w:eastAsia="仿宋" w:cs="仿宋"/>
          <w:sz w:val="32"/>
          <w:szCs w:val="32"/>
          <w:lang w:val="en-US" w:eastAsia="zh-CN"/>
        </w:rPr>
        <w:t>447.06</w:t>
      </w:r>
      <w:r>
        <w:rPr>
          <w:rFonts w:hint="eastAsia" w:ascii="仿宋" w:hAnsi="仿宋" w:eastAsia="仿宋" w:cs="仿宋"/>
          <w:color w:val="333333"/>
          <w:kern w:val="0"/>
          <w:sz w:val="32"/>
          <w:szCs w:val="32"/>
          <w:shd w:val="clear" w:color="auto" w:fill="FFFFFF"/>
        </w:rPr>
        <w:t>万元，其中：政府采购货物支出</w:t>
      </w:r>
      <w:r>
        <w:rPr>
          <w:rFonts w:hint="eastAsia" w:ascii="仿宋" w:hAnsi="仿宋" w:eastAsia="仿宋" w:cs="仿宋"/>
          <w:color w:val="333333"/>
          <w:kern w:val="0"/>
          <w:sz w:val="32"/>
          <w:szCs w:val="32"/>
          <w:shd w:val="clear" w:color="auto" w:fill="FFFFFF"/>
          <w:lang w:val="en-US" w:eastAsia="zh-CN"/>
        </w:rPr>
        <w:t>353.69</w:t>
      </w:r>
      <w:r>
        <w:rPr>
          <w:rFonts w:hint="eastAsia" w:ascii="仿宋" w:hAnsi="仿宋" w:eastAsia="仿宋" w:cs="仿宋"/>
          <w:color w:val="333333"/>
          <w:kern w:val="0"/>
          <w:sz w:val="32"/>
          <w:szCs w:val="32"/>
          <w:shd w:val="clear" w:color="auto" w:fill="FFFFFF"/>
        </w:rPr>
        <w:t>万元，政府采购工程支出</w:t>
      </w:r>
      <w:r>
        <w:rPr>
          <w:rFonts w:hint="eastAsia" w:ascii="仿宋" w:hAnsi="仿宋" w:eastAsia="仿宋" w:cs="仿宋"/>
          <w:color w:val="333333"/>
          <w:kern w:val="0"/>
          <w:sz w:val="32"/>
          <w:szCs w:val="32"/>
          <w:shd w:val="clear" w:color="auto" w:fill="FFFFFF"/>
          <w:lang w:val="en-US" w:eastAsia="zh-CN"/>
        </w:rPr>
        <w:t>33.92</w:t>
      </w:r>
      <w:r>
        <w:rPr>
          <w:rFonts w:hint="eastAsia" w:ascii="仿宋" w:hAnsi="仿宋" w:eastAsia="仿宋" w:cs="仿宋"/>
          <w:color w:val="333333"/>
          <w:kern w:val="0"/>
          <w:sz w:val="32"/>
          <w:szCs w:val="32"/>
          <w:shd w:val="clear" w:color="auto" w:fill="FFFFFF"/>
        </w:rPr>
        <w:t>万元，政府采购服务支出</w:t>
      </w:r>
      <w:r>
        <w:rPr>
          <w:rFonts w:hint="eastAsia" w:ascii="仿宋" w:hAnsi="仿宋" w:eastAsia="仿宋" w:cs="仿宋"/>
          <w:color w:val="333333"/>
          <w:kern w:val="0"/>
          <w:sz w:val="32"/>
          <w:szCs w:val="32"/>
          <w:shd w:val="clear" w:color="auto" w:fill="FFFFFF"/>
          <w:lang w:val="en-US" w:eastAsia="zh-CN"/>
        </w:rPr>
        <w:t>59.45</w:t>
      </w:r>
      <w:r>
        <w:rPr>
          <w:rFonts w:hint="eastAsia" w:ascii="仿宋" w:hAnsi="仿宋" w:eastAsia="仿宋" w:cs="仿宋"/>
          <w:color w:val="333333"/>
          <w:kern w:val="0"/>
          <w:sz w:val="32"/>
          <w:szCs w:val="32"/>
          <w:shd w:val="clear" w:color="auto" w:fill="FFFFFF"/>
        </w:rPr>
        <w:t>万元。</w:t>
      </w:r>
      <w:r>
        <w:rPr>
          <w:rFonts w:ascii="仿宋_GB2312" w:hAnsi="仿宋_GB2312" w:eastAsia="仿宋_GB2312" w:cs="仿宋_GB2312"/>
          <w:color w:val="000000"/>
          <w:kern w:val="0"/>
          <w:sz w:val="32"/>
          <w:szCs w:val="32"/>
        </w:rPr>
        <w:t>授予中小企业合同金</w:t>
      </w:r>
      <w:r>
        <w:rPr>
          <w:rFonts w:hint="eastAsia" w:ascii="仿宋_GB2312" w:hAnsi="仿宋_GB2312" w:eastAsia="仿宋_GB2312" w:cs="仿宋_GB2312"/>
          <w:color w:val="000000"/>
          <w:kern w:val="0"/>
          <w:sz w:val="32"/>
          <w:szCs w:val="32"/>
          <w:lang w:val="en-US" w:eastAsia="zh-CN"/>
        </w:rPr>
        <w:t>447.06</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447.06</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100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hint="eastAsia" w:ascii="仿宋_GB2312" w:hAnsi="Cambria" w:eastAsia="仿宋_GB2312" w:cs="ArialUnicodeMS"/>
          <w:b w:val="0"/>
          <w:bCs w:val="0"/>
          <w:kern w:val="0"/>
          <w:sz w:val="32"/>
          <w:szCs w:val="32"/>
          <w:lang w:val="en-US" w:eastAsia="zh-CN" w:bidi="ar-SA"/>
        </w:rPr>
      </w:pPr>
      <w:r>
        <w:rPr>
          <w:rFonts w:hint="eastAsia" w:ascii="仿宋" w:hAnsi="仿宋" w:eastAsia="仿宋" w:cs="仿宋"/>
          <w:b/>
          <w:bCs/>
          <w:sz w:val="32"/>
          <w:szCs w:val="32"/>
        </w:rPr>
        <w:t>3、国有资产占用情况:</w:t>
      </w:r>
      <w:r>
        <w:rPr>
          <w:rFonts w:hint="eastAsia" w:ascii="仿宋_GB2312" w:hAnsi="Cambria" w:eastAsia="仿宋_GB2312" w:cs="ArialUnicodeMS"/>
          <w:b w:val="0"/>
          <w:bCs w:val="0"/>
          <w:kern w:val="0"/>
          <w:sz w:val="32"/>
          <w:szCs w:val="32"/>
          <w:lang w:val="en-US" w:eastAsia="zh-CN" w:bidi="ar-SA"/>
        </w:rPr>
        <w:t>截至2018年12月31日，本部门共有车辆4辆，较上年无增减变化。其中，副部（省）级及以上领导用车0辆，主要领导干部用车0辆，机要通信用车0辆，应急保障用车0辆，执法执勤用车0辆，特种专业技术用车0辆，离退休干部用车0辆，其他用车4辆，其他用车主要是一般公务用车；单位价值50万元以上通用设备0台（套），较上年无增减变化 ，单位价值100万元以上专用设备0台（套）较上年无增减变化。</w:t>
      </w:r>
    </w:p>
    <w:p>
      <w:pPr>
        <w:adjustRightInd w:val="0"/>
        <w:snapToGrid w:val="0"/>
        <w:spacing w:after="0" w:line="580" w:lineRule="exact"/>
        <w:ind w:firstLine="640" w:firstLineChars="200"/>
        <w:rPr>
          <w:rFonts w:hint="eastAsia" w:ascii="仿宋" w:hAnsi="仿宋" w:eastAsia="仿宋" w:cs="仿宋"/>
          <w:color w:val="000000"/>
          <w:sz w:val="32"/>
          <w:szCs w:val="32"/>
        </w:rPr>
      </w:pPr>
    </w:p>
    <w:p>
      <w:pPr>
        <w:autoSpaceDE w:val="0"/>
        <w:autoSpaceDN w:val="0"/>
        <w:adjustRightInd w:val="0"/>
        <w:ind w:firstLine="643" w:firstLineChars="200"/>
        <w:jc w:val="left"/>
        <w:rPr>
          <w:rFonts w:ascii="楷体" w:hAnsi="楷体" w:eastAsia="楷体"/>
          <w:b/>
          <w:bCs/>
          <w:sz w:val="32"/>
          <w:szCs w:val="32"/>
        </w:rPr>
      </w:pPr>
      <w:r>
        <w:rPr>
          <w:rFonts w:hint="eastAsia" w:ascii="楷体" w:hAnsi="楷体" w:eastAsia="楷体"/>
          <w:b/>
          <w:bCs/>
          <w:sz w:val="32"/>
          <w:szCs w:val="32"/>
        </w:rPr>
        <w:t>4、其他需要说明的事项</w:t>
      </w:r>
    </w:p>
    <w:p>
      <w:pPr>
        <w:tabs>
          <w:tab w:val="left" w:pos="11490"/>
        </w:tabs>
        <w:ind w:firstLine="800" w:firstLineChars="250"/>
        <w:rPr>
          <w:rFonts w:hint="eastAsia" w:ascii="仿宋" w:hAnsi="仿宋" w:eastAsia="仿宋"/>
          <w:sz w:val="32"/>
          <w:szCs w:val="32"/>
        </w:rPr>
      </w:pPr>
      <w:r>
        <w:rPr>
          <w:rFonts w:hint="eastAsia" w:ascii="仿宋" w:hAnsi="仿宋" w:eastAsia="仿宋"/>
          <w:sz w:val="32"/>
          <w:szCs w:val="32"/>
        </w:rPr>
        <w:t>1）由于决算公开表格中金额数值应当保留两位小数，公开数据为四舍五入计算结果，个别数据合计项与分项之和存在小数点后差额，特此说明。</w:t>
      </w:r>
    </w:p>
    <w:p>
      <w:pPr>
        <w:tabs>
          <w:tab w:val="left" w:pos="11490"/>
        </w:tabs>
        <w:ind w:firstLine="800" w:firstLineChars="250"/>
        <w:rPr>
          <w:rFonts w:hint="eastAsia" w:ascii="仿宋" w:hAnsi="仿宋" w:eastAsia="仿宋" w:cs="仿宋"/>
          <w:color w:val="000000"/>
          <w:sz w:val="32"/>
          <w:szCs w:val="32"/>
        </w:rPr>
      </w:pPr>
      <w:r>
        <w:rPr>
          <w:rFonts w:hint="eastAsia" w:ascii="仿宋" w:hAnsi="仿宋" w:eastAsia="仿宋"/>
          <w:sz w:val="32"/>
          <w:szCs w:val="32"/>
        </w:rPr>
        <w:t>2）由于会计连续性需要，</w:t>
      </w:r>
      <w:r>
        <w:rPr>
          <w:rFonts w:hint="eastAsia" w:ascii="仿宋" w:hAnsi="仿宋" w:eastAsia="仿宋"/>
          <w:sz w:val="32"/>
          <w:szCs w:val="32"/>
          <w:lang w:eastAsia="zh-CN"/>
        </w:rPr>
        <w:t>2018年</w:t>
      </w:r>
      <w:r>
        <w:rPr>
          <w:rFonts w:hint="eastAsia" w:ascii="仿宋" w:hAnsi="仿宋" w:eastAsia="仿宋"/>
          <w:sz w:val="32"/>
          <w:szCs w:val="32"/>
        </w:rPr>
        <w:t>度决算本部门按财政补助单位填列，造成机关运行费未在报表中反映。</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1、本部门2018年度无收支及结转结余情况，故收支及结转结余表以空表列示。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第四部分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00000" w:csb1="00000000"/>
  </w:font>
  <w:font w:name="DengXian-Bold">
    <w:altName w:val="宋体"/>
    <w:panose1 w:val="00000000000000000000"/>
    <w:charset w:val="86"/>
    <w:family w:val="auto"/>
    <w:pitch w:val="default"/>
    <w:sig w:usb0="00000000" w:usb1="00000000" w:usb2="0000001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AE6DC"/>
    <w:multiLevelType w:val="singleLevel"/>
    <w:tmpl w:val="9C5AE6DC"/>
    <w:lvl w:ilvl="0" w:tentative="0">
      <w:start w:val="2"/>
      <w:numFmt w:val="decimal"/>
      <w:suff w:val="nothing"/>
      <w:lvlText w:val="%1、"/>
      <w:lvlJc w:val="left"/>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3F747B"/>
    <w:rsid w:val="04073F84"/>
    <w:rsid w:val="05FE2683"/>
    <w:rsid w:val="07492FF4"/>
    <w:rsid w:val="0B60750A"/>
    <w:rsid w:val="0B6D2583"/>
    <w:rsid w:val="0D342F4E"/>
    <w:rsid w:val="0FAD2DAB"/>
    <w:rsid w:val="10686488"/>
    <w:rsid w:val="10DF728A"/>
    <w:rsid w:val="1264200E"/>
    <w:rsid w:val="141C5B77"/>
    <w:rsid w:val="14D10064"/>
    <w:rsid w:val="14F26A10"/>
    <w:rsid w:val="16423642"/>
    <w:rsid w:val="16E44186"/>
    <w:rsid w:val="174C09B7"/>
    <w:rsid w:val="1792078B"/>
    <w:rsid w:val="18A70F31"/>
    <w:rsid w:val="18D8339D"/>
    <w:rsid w:val="19E244DE"/>
    <w:rsid w:val="1A21388F"/>
    <w:rsid w:val="1A570D2F"/>
    <w:rsid w:val="1AE44E5B"/>
    <w:rsid w:val="1EB254F1"/>
    <w:rsid w:val="21663AE1"/>
    <w:rsid w:val="22232323"/>
    <w:rsid w:val="28FB0B8D"/>
    <w:rsid w:val="2A053B8F"/>
    <w:rsid w:val="2A9E7785"/>
    <w:rsid w:val="2B644F5B"/>
    <w:rsid w:val="2D125106"/>
    <w:rsid w:val="2D2B7942"/>
    <w:rsid w:val="2D46481D"/>
    <w:rsid w:val="2E733B28"/>
    <w:rsid w:val="2E902286"/>
    <w:rsid w:val="30CD0090"/>
    <w:rsid w:val="31852B5A"/>
    <w:rsid w:val="32D01238"/>
    <w:rsid w:val="3CE00776"/>
    <w:rsid w:val="3DFC59A8"/>
    <w:rsid w:val="3ECF245E"/>
    <w:rsid w:val="3FB96314"/>
    <w:rsid w:val="42EC3D81"/>
    <w:rsid w:val="45B77C93"/>
    <w:rsid w:val="528D2A8C"/>
    <w:rsid w:val="536D0E2B"/>
    <w:rsid w:val="53A44FAF"/>
    <w:rsid w:val="54812E62"/>
    <w:rsid w:val="58554C01"/>
    <w:rsid w:val="594329EC"/>
    <w:rsid w:val="5B795689"/>
    <w:rsid w:val="5BEE1540"/>
    <w:rsid w:val="5C19209C"/>
    <w:rsid w:val="5DE61A5D"/>
    <w:rsid w:val="5E130626"/>
    <w:rsid w:val="5E9123BD"/>
    <w:rsid w:val="5EB67B06"/>
    <w:rsid w:val="61211568"/>
    <w:rsid w:val="61843D99"/>
    <w:rsid w:val="63C04243"/>
    <w:rsid w:val="649C01C7"/>
    <w:rsid w:val="66D36E63"/>
    <w:rsid w:val="699A3F60"/>
    <w:rsid w:val="7272010D"/>
    <w:rsid w:val="72902E62"/>
    <w:rsid w:val="73C61104"/>
    <w:rsid w:val="746A3226"/>
    <w:rsid w:val="753A1BF5"/>
    <w:rsid w:val="76182940"/>
    <w:rsid w:val="76302A44"/>
    <w:rsid w:val="776452EA"/>
    <w:rsid w:val="79743DD1"/>
    <w:rsid w:val="7D064600"/>
    <w:rsid w:val="7D8D7B6A"/>
    <w:rsid w:val="7DC663B9"/>
    <w:rsid w:val="7E6C517D"/>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1D59DA58-3CA2-4856-9A51-CD581AE1A7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12</TotalTime>
  <ScaleCrop>false</ScaleCrop>
  <LinksUpToDate>false</LinksUpToDate>
  <CharactersWithSpaces>11081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swj</cp:lastModifiedBy>
  <cp:lastPrinted>2019-09-27T00:42:00Z</cp:lastPrinted>
  <dcterms:modified xsi:type="dcterms:W3CDTF">2021-05-26T03:16:13Z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